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122" w:rsidRPr="00B222CE" w:rsidRDefault="00AF7122" w:rsidP="00AF7122">
      <w:r w:rsidRPr="00B222CE">
        <w:rPr>
          <w:noProof/>
        </w:rPr>
        <w:drawing>
          <wp:anchor distT="0" distB="0" distL="114300" distR="114300" simplePos="0" relativeHeight="251662336" behindDoc="0" locked="0" layoutInCell="1" allowOverlap="1" wp14:anchorId="7ADD68D5" wp14:editId="1B0BBF1F">
            <wp:simplePos x="0" y="0"/>
            <wp:positionH relativeFrom="margin">
              <wp:align>left</wp:align>
            </wp:positionH>
            <wp:positionV relativeFrom="paragraph">
              <wp:posOffset>57150</wp:posOffset>
            </wp:positionV>
            <wp:extent cx="1028700" cy="1190625"/>
            <wp:effectExtent l="0" t="0" r="0" b="9525"/>
            <wp:wrapSquare wrapText="bothSides"/>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190625"/>
                    </a:xfrm>
                    <a:prstGeom prst="rect">
                      <a:avLst/>
                    </a:prstGeom>
                    <a:noFill/>
                  </pic:spPr>
                </pic:pic>
              </a:graphicData>
            </a:graphic>
          </wp:anchor>
        </w:drawing>
      </w:r>
    </w:p>
    <w:p w:rsidR="00AF7122" w:rsidRPr="00B222CE" w:rsidRDefault="00AF7122" w:rsidP="00AF7122">
      <w:r w:rsidRPr="00B222CE">
        <w:rPr>
          <w:rFonts w:ascii="Times New Roman" w:eastAsia="標楷體" w:hAnsi="Times New Roman" w:hint="eastAsia"/>
          <w:sz w:val="40"/>
          <w:szCs w:val="40"/>
        </w:rPr>
        <w:t>財團法人中華民國消費</w:t>
      </w:r>
      <w:bookmarkStart w:id="0" w:name="_GoBack"/>
      <w:bookmarkEnd w:id="0"/>
      <w:r w:rsidRPr="00B222CE">
        <w:rPr>
          <w:rFonts w:ascii="Times New Roman" w:eastAsia="標楷體" w:hAnsi="Times New Roman" w:hint="eastAsia"/>
          <w:sz w:val="40"/>
          <w:szCs w:val="40"/>
        </w:rPr>
        <w:t>者文教基金會</w:t>
      </w:r>
    </w:p>
    <w:p w:rsidR="00AF7122" w:rsidRPr="00B222CE" w:rsidRDefault="00AF7122" w:rsidP="00AF7122">
      <w:pPr>
        <w:adjustRightInd w:val="0"/>
        <w:snapToGrid w:val="0"/>
        <w:jc w:val="both"/>
        <w:rPr>
          <w:rFonts w:ascii="Times New Roman" w:eastAsia="標楷體" w:hAnsi="Times New Roman"/>
          <w:sz w:val="20"/>
          <w:szCs w:val="20"/>
        </w:rPr>
      </w:pPr>
      <w:r w:rsidRPr="00B222CE">
        <w:rPr>
          <w:rFonts w:ascii="Times New Roman" w:eastAsia="標楷體" w:hAnsi="Times New Roman" w:hint="eastAsia"/>
          <w:sz w:val="20"/>
          <w:szCs w:val="20"/>
        </w:rPr>
        <w:t>地址：</w:t>
      </w:r>
      <w:r w:rsidRPr="00B222CE">
        <w:rPr>
          <w:rFonts w:ascii="Times New Roman" w:eastAsia="標楷體" w:hAnsi="Times New Roman"/>
          <w:sz w:val="20"/>
          <w:szCs w:val="20"/>
        </w:rPr>
        <w:t>106</w:t>
      </w:r>
      <w:r w:rsidRPr="00B222CE">
        <w:rPr>
          <w:rFonts w:ascii="Times New Roman" w:eastAsia="標楷體" w:hAnsi="Times New Roman" w:hint="eastAsia"/>
          <w:sz w:val="20"/>
          <w:szCs w:val="20"/>
        </w:rPr>
        <w:t>臺北市大安區復興南路一段</w:t>
      </w:r>
      <w:r w:rsidRPr="00B222CE">
        <w:rPr>
          <w:rFonts w:ascii="Times New Roman" w:eastAsia="標楷體" w:hAnsi="Times New Roman"/>
          <w:sz w:val="20"/>
          <w:szCs w:val="20"/>
        </w:rPr>
        <w:t>390</w:t>
      </w:r>
      <w:r w:rsidRPr="00B222CE">
        <w:rPr>
          <w:rFonts w:ascii="Times New Roman" w:eastAsia="標楷體" w:hAnsi="Times New Roman" w:hint="eastAsia"/>
          <w:sz w:val="20"/>
          <w:szCs w:val="20"/>
        </w:rPr>
        <w:t>號</w:t>
      </w:r>
      <w:r w:rsidRPr="00B222CE">
        <w:rPr>
          <w:rFonts w:ascii="Times New Roman" w:eastAsia="標楷體" w:hAnsi="Times New Roman"/>
          <w:sz w:val="20"/>
          <w:szCs w:val="20"/>
        </w:rPr>
        <w:t>10</w:t>
      </w:r>
      <w:r w:rsidRPr="00B222CE">
        <w:rPr>
          <w:rFonts w:ascii="Times New Roman" w:eastAsia="標楷體" w:hAnsi="Times New Roman" w:hint="eastAsia"/>
          <w:sz w:val="20"/>
          <w:szCs w:val="20"/>
        </w:rPr>
        <w:t>樓之</w:t>
      </w:r>
      <w:r w:rsidRPr="00B222CE">
        <w:rPr>
          <w:rFonts w:ascii="Times New Roman" w:eastAsia="標楷體" w:hAnsi="Times New Roman"/>
          <w:sz w:val="20"/>
          <w:szCs w:val="20"/>
        </w:rPr>
        <w:t>2</w:t>
      </w:r>
    </w:p>
    <w:p w:rsidR="00AF7122" w:rsidRPr="00B222CE" w:rsidRDefault="00AF7122" w:rsidP="00AF7122">
      <w:pPr>
        <w:adjustRightInd w:val="0"/>
        <w:snapToGrid w:val="0"/>
        <w:jc w:val="both"/>
        <w:rPr>
          <w:rFonts w:ascii="Times New Roman" w:eastAsia="標楷體" w:hAnsi="Times New Roman"/>
          <w:sz w:val="20"/>
          <w:szCs w:val="20"/>
          <w:lang w:val="de-DE"/>
        </w:rPr>
      </w:pPr>
      <w:r w:rsidRPr="00B222CE">
        <w:rPr>
          <w:rFonts w:ascii="Times New Roman" w:eastAsia="標楷體" w:hAnsi="Times New Roman"/>
          <w:smallCaps/>
          <w:sz w:val="20"/>
          <w:szCs w:val="20"/>
          <w:lang w:val="de-DE"/>
        </w:rPr>
        <w:t>Tel</w:t>
      </w:r>
      <w:r w:rsidRPr="00B222CE">
        <w:rPr>
          <w:rFonts w:ascii="Times New Roman" w:eastAsia="標楷體" w:hAnsi="Times New Roman" w:hint="eastAsia"/>
          <w:sz w:val="20"/>
          <w:szCs w:val="20"/>
          <w:lang w:val="de-DE"/>
        </w:rPr>
        <w:t>：</w:t>
      </w:r>
      <w:r w:rsidRPr="00B222CE">
        <w:rPr>
          <w:rFonts w:ascii="Times New Roman" w:eastAsia="標楷體" w:hAnsi="Times New Roman"/>
          <w:sz w:val="20"/>
          <w:szCs w:val="20"/>
          <w:lang w:val="de-DE"/>
        </w:rPr>
        <w:t xml:space="preserve"> (02)2700-1234  </w:t>
      </w:r>
      <w:r w:rsidRPr="00B222CE">
        <w:rPr>
          <w:rFonts w:ascii="Times New Roman" w:eastAsia="標楷體" w:hAnsi="Times New Roman"/>
          <w:smallCaps/>
          <w:sz w:val="20"/>
          <w:szCs w:val="20"/>
          <w:lang w:val="de-DE"/>
        </w:rPr>
        <w:t>Fax</w:t>
      </w:r>
      <w:r w:rsidRPr="00B222CE">
        <w:rPr>
          <w:rFonts w:ascii="Times New Roman" w:eastAsia="標楷體" w:hAnsi="Times New Roman" w:hint="eastAsia"/>
          <w:sz w:val="20"/>
          <w:szCs w:val="20"/>
          <w:lang w:val="de-DE"/>
        </w:rPr>
        <w:t>：</w:t>
      </w:r>
      <w:r w:rsidRPr="00B222CE">
        <w:rPr>
          <w:rFonts w:ascii="Times New Roman" w:eastAsia="標楷體" w:hAnsi="Times New Roman"/>
          <w:sz w:val="20"/>
          <w:szCs w:val="20"/>
          <w:lang w:val="de-DE"/>
        </w:rPr>
        <w:t>(02)2703-2675</w:t>
      </w:r>
    </w:p>
    <w:p w:rsidR="00AF7122" w:rsidRPr="00B222CE" w:rsidRDefault="00AF7122" w:rsidP="00AF7122">
      <w:pPr>
        <w:adjustRightInd w:val="0"/>
        <w:snapToGrid w:val="0"/>
        <w:jc w:val="both"/>
        <w:rPr>
          <w:rFonts w:ascii="Times New Roman" w:eastAsia="標楷體" w:hAnsi="Times New Roman"/>
          <w:sz w:val="20"/>
          <w:szCs w:val="20"/>
          <w:lang w:val="de-DE"/>
        </w:rPr>
      </w:pPr>
      <w:r w:rsidRPr="00B222CE">
        <w:rPr>
          <w:rFonts w:ascii="Times New Roman" w:eastAsia="標楷體" w:hAnsi="Times New Roman" w:hint="eastAsia"/>
          <w:sz w:val="20"/>
          <w:szCs w:val="20"/>
        </w:rPr>
        <w:t>網址</w:t>
      </w:r>
      <w:r w:rsidRPr="00B222CE">
        <w:rPr>
          <w:rFonts w:ascii="Times New Roman" w:eastAsia="標楷體" w:hAnsi="Times New Roman" w:hint="eastAsia"/>
          <w:sz w:val="20"/>
          <w:szCs w:val="20"/>
          <w:lang w:val="de-DE"/>
        </w:rPr>
        <w:t>：</w:t>
      </w:r>
      <w:r w:rsidRPr="00B222CE">
        <w:rPr>
          <w:rFonts w:ascii="Times New Roman" w:eastAsia="標楷體" w:hAnsi="Times New Roman"/>
          <w:sz w:val="20"/>
          <w:szCs w:val="20"/>
          <w:lang w:val="de-DE"/>
        </w:rPr>
        <w:t>www.consumers.org.tw   Email:</w:t>
      </w:r>
      <w:r w:rsidR="005B6DAD" w:rsidRPr="00B222CE">
        <w:fldChar w:fldCharType="begin"/>
      </w:r>
      <w:r w:rsidR="005B6DAD" w:rsidRPr="00B222CE">
        <w:rPr>
          <w:lang w:val="de-DE"/>
        </w:rPr>
        <w:instrText xml:space="preserve"> HYPERLINK "mailto:comfoda@ms14.hinet.net" </w:instrText>
      </w:r>
      <w:r w:rsidR="005B6DAD" w:rsidRPr="00B222CE">
        <w:fldChar w:fldCharType="separate"/>
      </w:r>
      <w:r w:rsidRPr="00B222CE">
        <w:rPr>
          <w:rFonts w:ascii="Times New Roman" w:eastAsia="標楷體" w:hAnsi="Times New Roman"/>
          <w:sz w:val="20"/>
          <w:szCs w:val="20"/>
          <w:u w:val="single"/>
          <w:lang w:val="de-DE"/>
        </w:rPr>
        <w:t>comfoda@ms14.hinet.net</w:t>
      </w:r>
      <w:r w:rsidR="005B6DAD" w:rsidRPr="00B222CE">
        <w:rPr>
          <w:rFonts w:ascii="Times New Roman" w:eastAsia="標楷體" w:hAnsi="Times New Roman"/>
          <w:sz w:val="20"/>
          <w:szCs w:val="20"/>
          <w:u w:val="single"/>
          <w:lang w:val="de-DE"/>
        </w:rPr>
        <w:fldChar w:fldCharType="end"/>
      </w:r>
    </w:p>
    <w:p w:rsidR="00C1568C" w:rsidRPr="00CE5FA5" w:rsidRDefault="00C1568C" w:rsidP="00C1568C">
      <w:pPr>
        <w:widowControl/>
        <w:spacing w:beforeLines="50" w:before="180" w:line="500" w:lineRule="exact"/>
        <w:jc w:val="both"/>
        <w:rPr>
          <w:rFonts w:ascii="Times New Roman" w:eastAsia="標楷體" w:hAnsi="Times New Roman"/>
          <w:kern w:val="0"/>
          <w:sz w:val="28"/>
          <w:szCs w:val="28"/>
          <w:lang w:val="de-DE"/>
        </w:rPr>
      </w:pPr>
    </w:p>
    <w:p w:rsidR="00C1568C" w:rsidRPr="00B222CE" w:rsidRDefault="00C1568C" w:rsidP="00C1568C">
      <w:pPr>
        <w:widowControl/>
        <w:spacing w:beforeLines="50" w:before="180" w:line="500" w:lineRule="exact"/>
        <w:jc w:val="center"/>
        <w:rPr>
          <w:rFonts w:ascii="Times New Roman" w:eastAsia="標楷體" w:hAnsi="Times New Roman"/>
          <w:kern w:val="0"/>
          <w:sz w:val="28"/>
          <w:szCs w:val="28"/>
          <w:lang w:val="de-DE"/>
        </w:rPr>
      </w:pPr>
      <w:r w:rsidRPr="00B222CE">
        <w:rPr>
          <w:rFonts w:ascii="Times New Roman" w:eastAsia="標楷體" w:hAnsi="Times New Roman"/>
          <w:kern w:val="0"/>
          <w:sz w:val="28"/>
          <w:szCs w:val="28"/>
          <w:lang w:val="de-DE"/>
        </w:rPr>
        <w:t>(</w:t>
      </w:r>
      <w:r w:rsidRPr="00B222CE">
        <w:rPr>
          <w:rFonts w:ascii="Times New Roman" w:eastAsia="標楷體" w:hAnsi="Times New Roman" w:hint="eastAsia"/>
          <w:kern w:val="0"/>
          <w:sz w:val="28"/>
          <w:szCs w:val="28"/>
        </w:rPr>
        <w:t>新聞參考稿</w:t>
      </w:r>
      <w:r w:rsidRPr="00B222CE">
        <w:rPr>
          <w:rFonts w:ascii="Times New Roman" w:eastAsia="標楷體" w:hAnsi="Times New Roman"/>
          <w:kern w:val="0"/>
          <w:sz w:val="28"/>
          <w:szCs w:val="28"/>
          <w:lang w:val="de-DE"/>
        </w:rPr>
        <w:t>)         NEWS</w:t>
      </w:r>
      <w:r w:rsidRPr="00B222CE">
        <w:rPr>
          <w:rFonts w:ascii="Times New Roman" w:eastAsia="標楷體" w:hAnsi="Times New Roman" w:hint="eastAsia"/>
          <w:kern w:val="0"/>
          <w:sz w:val="28"/>
          <w:szCs w:val="28"/>
          <w:lang w:val="de-DE"/>
        </w:rPr>
        <w:t>056</w:t>
      </w:r>
      <w:r w:rsidRPr="00B222CE">
        <w:rPr>
          <w:rFonts w:ascii="Times New Roman" w:eastAsia="標楷體" w:hAnsi="Times New Roman"/>
          <w:kern w:val="0"/>
          <w:sz w:val="28"/>
          <w:szCs w:val="28"/>
          <w:lang w:val="de-DE"/>
        </w:rPr>
        <w:t xml:space="preserve">       106.09.0</w:t>
      </w:r>
      <w:r w:rsidRPr="00B222CE">
        <w:rPr>
          <w:rFonts w:ascii="Times New Roman" w:eastAsia="標楷體" w:hAnsi="Times New Roman" w:hint="eastAsia"/>
          <w:kern w:val="0"/>
          <w:sz w:val="28"/>
          <w:szCs w:val="28"/>
          <w:lang w:val="de-DE"/>
        </w:rPr>
        <w:t>8</w:t>
      </w:r>
    </w:p>
    <w:p w:rsidR="005439E4" w:rsidRPr="00B222CE" w:rsidRDefault="005439E4" w:rsidP="00B01F50">
      <w:pPr>
        <w:jc w:val="center"/>
        <w:rPr>
          <w:rFonts w:ascii="標楷體" w:eastAsia="標楷體" w:hAnsi="標楷體" w:cs="Arial"/>
          <w:b/>
          <w:bCs/>
          <w:sz w:val="36"/>
          <w:szCs w:val="36"/>
          <w:shd w:val="clear" w:color="auto" w:fill="FFFFFF"/>
        </w:rPr>
      </w:pPr>
    </w:p>
    <w:p w:rsidR="00C1568C" w:rsidRPr="00B222CE" w:rsidRDefault="00C1568C" w:rsidP="00B01F50">
      <w:pPr>
        <w:jc w:val="center"/>
        <w:rPr>
          <w:rFonts w:ascii="標楷體" w:eastAsia="標楷體" w:hAnsi="標楷體" w:cs="Arial"/>
          <w:b/>
          <w:bCs/>
          <w:sz w:val="36"/>
          <w:szCs w:val="36"/>
          <w:shd w:val="clear" w:color="auto" w:fill="FFFFFF"/>
        </w:rPr>
      </w:pPr>
      <w:r w:rsidRPr="00B222CE">
        <w:rPr>
          <w:rFonts w:ascii="標楷體" w:eastAsia="標楷體" w:hAnsi="標楷體" w:cs="Arial" w:hint="eastAsia"/>
          <w:b/>
          <w:bCs/>
          <w:sz w:val="36"/>
          <w:szCs w:val="36"/>
          <w:shd w:val="clear" w:color="auto" w:fill="FFFFFF"/>
        </w:rPr>
        <w:t>訂房平台解約調查 星級飯店也出包</w:t>
      </w:r>
    </w:p>
    <w:p w:rsidR="00C1568C" w:rsidRPr="00B222CE" w:rsidRDefault="00C1568C" w:rsidP="00B01F50">
      <w:pPr>
        <w:jc w:val="center"/>
        <w:rPr>
          <w:rFonts w:ascii="標楷體" w:eastAsia="標楷體" w:hAnsi="標楷體" w:cs="Arial"/>
          <w:b/>
          <w:bCs/>
          <w:sz w:val="36"/>
          <w:szCs w:val="36"/>
          <w:shd w:val="clear" w:color="auto" w:fill="FFFFFF"/>
        </w:rPr>
      </w:pPr>
      <w:proofErr w:type="gramStart"/>
      <w:r w:rsidRPr="00B222CE">
        <w:rPr>
          <w:rFonts w:ascii="標楷體" w:eastAsia="標楷體" w:hAnsi="標楷體" w:cs="Arial" w:hint="eastAsia"/>
          <w:b/>
          <w:bCs/>
          <w:sz w:val="36"/>
          <w:szCs w:val="36"/>
          <w:shd w:val="clear" w:color="auto" w:fill="FFFFFF"/>
        </w:rPr>
        <w:t>早鳥優惠綁</w:t>
      </w:r>
      <w:proofErr w:type="gramEnd"/>
      <w:r w:rsidRPr="00B222CE">
        <w:rPr>
          <w:rFonts w:ascii="標楷體" w:eastAsia="標楷體" w:hAnsi="標楷體" w:cs="Arial" w:hint="eastAsia"/>
          <w:b/>
          <w:bCs/>
          <w:sz w:val="36"/>
          <w:szCs w:val="36"/>
          <w:shd w:val="clear" w:color="auto" w:fill="FFFFFF"/>
        </w:rPr>
        <w:t>高額解約金</w:t>
      </w:r>
    </w:p>
    <w:p w:rsidR="005439E4" w:rsidRPr="00B222CE" w:rsidRDefault="005B6DAD" w:rsidP="00A41580">
      <w:pPr>
        <w:spacing w:line="500" w:lineRule="exact"/>
        <w:rPr>
          <w:rFonts w:eastAsia="標楷體" w:hAnsi="標楷體"/>
          <w:sz w:val="28"/>
          <w:szCs w:val="28"/>
        </w:rPr>
      </w:pPr>
      <w:r w:rsidRPr="00B222CE">
        <w:rPr>
          <w:rFonts w:eastAsia="標楷體" w:hAnsi="標楷體" w:hint="eastAsia"/>
          <w:sz w:val="28"/>
          <w:szCs w:val="28"/>
        </w:rPr>
        <w:t xml:space="preserve">  </w:t>
      </w:r>
    </w:p>
    <w:p w:rsidR="000844A3" w:rsidRPr="00B222CE" w:rsidRDefault="000844A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消費者吳小姐向本會申訴，2016年3月25日在Agoda預訂4月2日台北謙商旅東門館住宿1晚，因個人不可抗力因素於3月26日取消訂房，Agoda原要求支付取消訂房手續費15美元（約新台幣457元），後又發出電郵告知取消訂房不收取手續費，應收取預訂總房價，因此訂房已支付的預收總房價</w:t>
      </w:r>
      <w:proofErr w:type="gramStart"/>
      <w:r w:rsidRPr="00B222CE">
        <w:rPr>
          <w:rFonts w:ascii="標楷體" w:eastAsia="標楷體" w:hAnsi="標楷體" w:hint="eastAsia"/>
          <w:sz w:val="28"/>
          <w:szCs w:val="28"/>
        </w:rPr>
        <w:t>不</w:t>
      </w:r>
      <w:proofErr w:type="gramEnd"/>
      <w:r w:rsidRPr="00B222CE">
        <w:rPr>
          <w:rFonts w:ascii="標楷體" w:eastAsia="標楷體" w:hAnsi="標楷體" w:hint="eastAsia"/>
          <w:sz w:val="28"/>
          <w:szCs w:val="28"/>
        </w:rPr>
        <w:t>另做退回。</w:t>
      </w:r>
    </w:p>
    <w:p w:rsidR="000844A3" w:rsidRPr="00B222CE" w:rsidRDefault="000844A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另一消費者張小姐也申訴，於今年2月7日在Booking.com上預定2月25日花蓮地區飯店2晚，惟2月23日晚間因天候不佳，在Booking.com欲退款發現顯示</w:t>
      </w:r>
      <w:r w:rsidRPr="00B222CE">
        <w:rPr>
          <w:rFonts w:ascii="標楷體" w:eastAsia="標楷體" w:hAnsi="標楷體"/>
          <w:sz w:val="28"/>
          <w:szCs w:val="28"/>
        </w:rPr>
        <w:t>「入住七日內不接受退款」</w:t>
      </w:r>
      <w:r w:rsidRPr="00B222CE">
        <w:rPr>
          <w:rFonts w:ascii="標楷體" w:eastAsia="標楷體" w:hAnsi="標楷體" w:hint="eastAsia"/>
          <w:sz w:val="28"/>
          <w:szCs w:val="28"/>
        </w:rPr>
        <w:t>，故致電飯店詢問是否可取消退款或延期入住，飯店表示僅</w:t>
      </w:r>
      <w:proofErr w:type="gramStart"/>
      <w:r w:rsidRPr="00B222CE">
        <w:rPr>
          <w:rFonts w:ascii="標楷體" w:eastAsia="標楷體" w:hAnsi="標楷體" w:hint="eastAsia"/>
          <w:sz w:val="28"/>
          <w:szCs w:val="28"/>
        </w:rPr>
        <w:t>可限其</w:t>
      </w:r>
      <w:proofErr w:type="gramEnd"/>
      <w:r w:rsidRPr="00B222CE">
        <w:rPr>
          <w:rFonts w:ascii="標楷體" w:eastAsia="標楷體" w:hAnsi="標楷體" w:hint="eastAsia"/>
          <w:sz w:val="28"/>
          <w:szCs w:val="28"/>
        </w:rPr>
        <w:t>於3月底前入住。</w:t>
      </w:r>
    </w:p>
    <w:p w:rsidR="000844A3" w:rsidRPr="00B222CE" w:rsidRDefault="000844A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消基會近年來接獲不少類似案件，統計2015年9月至2017年8月</w:t>
      </w:r>
      <w:proofErr w:type="gramStart"/>
      <w:r w:rsidRPr="00B222CE">
        <w:rPr>
          <w:rFonts w:ascii="標楷體" w:eastAsia="標楷體" w:hAnsi="標楷體" w:hint="eastAsia"/>
          <w:sz w:val="28"/>
          <w:szCs w:val="28"/>
        </w:rPr>
        <w:t>期間，</w:t>
      </w:r>
      <w:proofErr w:type="gramEnd"/>
      <w:r w:rsidRPr="00B222CE">
        <w:rPr>
          <w:rFonts w:ascii="標楷體" w:eastAsia="標楷體" w:hAnsi="標楷體" w:hint="eastAsia"/>
          <w:sz w:val="28"/>
          <w:szCs w:val="28"/>
        </w:rPr>
        <w:t>受理的國外訂房網消費爭議申訴案件，共計28件，其中18件涉及收取高額解約金，比例占64％。</w:t>
      </w:r>
      <w:r w:rsidRPr="00B222CE">
        <w:rPr>
          <w:rFonts w:ascii="標楷體" w:eastAsia="標楷體" w:hAnsi="標楷體"/>
          <w:sz w:val="28"/>
          <w:szCs w:val="28"/>
        </w:rPr>
        <w:t xml:space="preserve"> </w:t>
      </w:r>
    </w:p>
    <w:p w:rsidR="000844A3" w:rsidRPr="00B222CE" w:rsidRDefault="000844A3" w:rsidP="00CE5FA5">
      <w:pPr>
        <w:spacing w:line="400" w:lineRule="exact"/>
        <w:ind w:firstLineChars="152" w:firstLine="426"/>
        <w:jc w:val="both"/>
        <w:rPr>
          <w:rFonts w:ascii="標楷體" w:eastAsia="標楷體" w:hAnsi="標楷體"/>
          <w:sz w:val="28"/>
          <w:szCs w:val="28"/>
        </w:rPr>
      </w:pPr>
    </w:p>
    <w:p w:rsidR="00A41580" w:rsidRPr="00B222CE" w:rsidRDefault="000844A3" w:rsidP="00CE5FA5">
      <w:pPr>
        <w:spacing w:line="400" w:lineRule="exact"/>
        <w:ind w:firstLineChars="152" w:firstLine="426"/>
        <w:jc w:val="both"/>
        <w:rPr>
          <w:rFonts w:ascii="標楷體" w:eastAsia="標楷體" w:hAnsi="標楷體"/>
          <w:sz w:val="28"/>
          <w:szCs w:val="28"/>
        </w:rPr>
      </w:pPr>
      <w:r w:rsidRPr="00B222CE">
        <w:rPr>
          <w:rFonts w:ascii="標楷體" w:eastAsia="標楷體" w:hAnsi="標楷體" w:hint="eastAsia"/>
          <w:sz w:val="28"/>
          <w:szCs w:val="28"/>
        </w:rPr>
        <w:t>由於</w:t>
      </w:r>
      <w:r w:rsidR="00A41580" w:rsidRPr="00B222CE">
        <w:rPr>
          <w:rFonts w:ascii="標楷體" w:eastAsia="標楷體" w:hAnsi="標楷體" w:hint="eastAsia"/>
          <w:sz w:val="28"/>
          <w:szCs w:val="28"/>
        </w:rPr>
        <w:t>網路便捷特性改變消費者的使用習慣，近年來</w:t>
      </w:r>
      <w:proofErr w:type="gramStart"/>
      <w:r w:rsidR="00A41580" w:rsidRPr="00B222CE">
        <w:rPr>
          <w:rFonts w:ascii="標楷體" w:eastAsia="標楷體" w:hAnsi="標楷體" w:hint="eastAsia"/>
          <w:sz w:val="28"/>
          <w:szCs w:val="28"/>
        </w:rPr>
        <w:t>境外線上旅遊業</w:t>
      </w:r>
      <w:proofErr w:type="gramEnd"/>
      <w:r w:rsidR="00A41580" w:rsidRPr="00B222CE">
        <w:rPr>
          <w:rFonts w:ascii="標楷體" w:eastAsia="標楷體" w:hAnsi="標楷體" w:hint="eastAsia"/>
          <w:sz w:val="28"/>
          <w:szCs w:val="28"/>
        </w:rPr>
        <w:t>（Online Travel Agency，OTA）</w:t>
      </w:r>
      <w:r w:rsidR="00021324" w:rsidRPr="00B222CE">
        <w:rPr>
          <w:rFonts w:ascii="標楷體" w:eastAsia="標楷體" w:hAnsi="標楷體" w:hint="eastAsia"/>
          <w:sz w:val="28"/>
          <w:szCs w:val="28"/>
        </w:rPr>
        <w:t>如Agoda、Booking.</w:t>
      </w:r>
      <w:r w:rsidR="00021324" w:rsidRPr="00B222CE">
        <w:rPr>
          <w:rFonts w:ascii="標楷體" w:eastAsia="標楷體" w:hAnsi="標楷體"/>
          <w:sz w:val="28"/>
          <w:szCs w:val="28"/>
        </w:rPr>
        <w:t>com</w:t>
      </w:r>
      <w:r w:rsidR="00021324" w:rsidRPr="00B222CE">
        <w:rPr>
          <w:rFonts w:ascii="標楷體" w:eastAsia="標楷體" w:hAnsi="標楷體" w:hint="eastAsia"/>
          <w:sz w:val="28"/>
          <w:szCs w:val="28"/>
        </w:rPr>
        <w:t>、Hotels</w:t>
      </w:r>
      <w:r w:rsidR="00021324" w:rsidRPr="00B222CE">
        <w:rPr>
          <w:rFonts w:ascii="標楷體" w:eastAsia="標楷體" w:hAnsi="標楷體"/>
          <w:sz w:val="28"/>
          <w:szCs w:val="28"/>
        </w:rPr>
        <w:t>.com</w:t>
      </w:r>
      <w:r w:rsidR="00021324" w:rsidRPr="00B222CE">
        <w:rPr>
          <w:rFonts w:ascii="標楷體" w:eastAsia="標楷體" w:hAnsi="標楷體" w:hint="eastAsia"/>
          <w:sz w:val="28"/>
          <w:szCs w:val="28"/>
        </w:rPr>
        <w:t>等</w:t>
      </w:r>
      <w:r w:rsidR="00A41580" w:rsidRPr="00B222CE">
        <w:rPr>
          <w:rFonts w:ascii="標楷體" w:eastAsia="標楷體" w:hAnsi="標楷體" w:hint="eastAsia"/>
          <w:sz w:val="28"/>
          <w:szCs w:val="28"/>
        </w:rPr>
        <w:t>大舉來台，憑藉著快速比價、資訊彙整</w:t>
      </w:r>
      <w:r w:rsidR="00021324" w:rsidRPr="00B222CE">
        <w:rPr>
          <w:rFonts w:ascii="標楷體" w:eastAsia="標楷體" w:hAnsi="標楷體" w:hint="eastAsia"/>
          <w:sz w:val="28"/>
          <w:szCs w:val="28"/>
        </w:rPr>
        <w:t>、不定期優惠等</w:t>
      </w:r>
      <w:r w:rsidR="00A41580" w:rsidRPr="00B222CE">
        <w:rPr>
          <w:rFonts w:ascii="標楷體" w:eastAsia="標楷體" w:hAnsi="標楷體" w:hint="eastAsia"/>
          <w:sz w:val="28"/>
          <w:szCs w:val="28"/>
        </w:rPr>
        <w:t>服務特色，滿足消費者多樣化的需求進而仰賴；</w:t>
      </w:r>
      <w:r w:rsidR="00021324" w:rsidRPr="00B222CE">
        <w:rPr>
          <w:rFonts w:ascii="標楷體" w:eastAsia="標楷體" w:hAnsi="標楷體" w:hint="eastAsia"/>
          <w:sz w:val="28"/>
          <w:szCs w:val="28"/>
        </w:rPr>
        <w:t>且</w:t>
      </w:r>
      <w:r w:rsidR="00A41580" w:rsidRPr="00B222CE">
        <w:rPr>
          <w:rFonts w:ascii="標楷體" w:eastAsia="標楷體" w:hAnsi="標楷體" w:hint="eastAsia"/>
          <w:sz w:val="28"/>
          <w:szCs w:val="28"/>
        </w:rPr>
        <w:t>挾著高曝光率與龐大瀏覽人數的資源優勢，吸引</w:t>
      </w:r>
      <w:r w:rsidR="00021324" w:rsidRPr="00B222CE">
        <w:rPr>
          <w:rFonts w:ascii="標楷體" w:eastAsia="標楷體" w:hAnsi="標楷體" w:hint="eastAsia"/>
          <w:sz w:val="28"/>
          <w:szCs w:val="28"/>
        </w:rPr>
        <w:t>許多</w:t>
      </w:r>
      <w:proofErr w:type="gramStart"/>
      <w:r w:rsidR="00A41580" w:rsidRPr="00B222CE">
        <w:rPr>
          <w:rFonts w:ascii="標楷體" w:eastAsia="標楷體" w:hAnsi="標楷體" w:hint="eastAsia"/>
          <w:sz w:val="28"/>
          <w:szCs w:val="28"/>
        </w:rPr>
        <w:t>國內旅宿業者</w:t>
      </w:r>
      <w:proofErr w:type="gramEnd"/>
      <w:r w:rsidR="00A41580" w:rsidRPr="00B222CE">
        <w:rPr>
          <w:rFonts w:ascii="標楷體" w:eastAsia="標楷體" w:hAnsi="標楷體" w:hint="eastAsia"/>
          <w:sz w:val="28"/>
          <w:szCs w:val="28"/>
        </w:rPr>
        <w:t>前來合作，以相當成數的佣金換</w:t>
      </w:r>
      <w:r w:rsidR="00A41580" w:rsidRPr="00B222CE">
        <w:rPr>
          <w:rFonts w:ascii="標楷體" w:eastAsia="標楷體" w:hAnsi="標楷體" w:hint="eastAsia"/>
          <w:sz w:val="28"/>
          <w:szCs w:val="28"/>
        </w:rPr>
        <w:lastRenderedPageBreak/>
        <w:t>取住房率的有效提升。對消費者而言，國外訂房</w:t>
      </w:r>
      <w:proofErr w:type="gramStart"/>
      <w:r w:rsidR="00A41580" w:rsidRPr="00B222CE">
        <w:rPr>
          <w:rFonts w:ascii="標楷體" w:eastAsia="標楷體" w:hAnsi="標楷體" w:hint="eastAsia"/>
          <w:sz w:val="28"/>
          <w:szCs w:val="28"/>
        </w:rPr>
        <w:t>網秒速化</w:t>
      </w:r>
      <w:proofErr w:type="gramEnd"/>
      <w:r w:rsidR="00A41580" w:rsidRPr="00B222CE">
        <w:rPr>
          <w:rFonts w:ascii="標楷體" w:eastAsia="標楷體" w:hAnsi="標楷體" w:hint="eastAsia"/>
          <w:sz w:val="28"/>
          <w:szCs w:val="28"/>
        </w:rPr>
        <w:t>提供超低房價資訊，並</w:t>
      </w:r>
      <w:proofErr w:type="gramStart"/>
      <w:r w:rsidR="00A41580" w:rsidRPr="00B222CE">
        <w:rPr>
          <w:rFonts w:ascii="標楷體" w:eastAsia="標楷體" w:hAnsi="標楷體" w:hint="eastAsia"/>
          <w:sz w:val="28"/>
          <w:szCs w:val="28"/>
        </w:rPr>
        <w:t>匯</w:t>
      </w:r>
      <w:proofErr w:type="gramEnd"/>
      <w:r w:rsidR="00A41580" w:rsidRPr="00B222CE">
        <w:rPr>
          <w:rFonts w:ascii="標楷體" w:eastAsia="標楷體" w:hAnsi="標楷體" w:hint="eastAsia"/>
          <w:sz w:val="28"/>
          <w:szCs w:val="28"/>
        </w:rPr>
        <w:t>整住宿旅客的評價紀錄，可以快速預訂到</w:t>
      </w:r>
      <w:r w:rsidR="005439E4" w:rsidRPr="00B222CE">
        <w:rPr>
          <w:rFonts w:ascii="標楷體" w:eastAsia="標楷體" w:hAnsi="標楷體" w:hint="eastAsia"/>
          <w:sz w:val="28"/>
          <w:szCs w:val="28"/>
        </w:rPr>
        <w:t>理想</w:t>
      </w:r>
      <w:proofErr w:type="gramStart"/>
      <w:r w:rsidR="005439E4" w:rsidRPr="00B222CE">
        <w:rPr>
          <w:rFonts w:ascii="標楷體" w:eastAsia="標楷體" w:hAnsi="標楷體" w:hint="eastAsia"/>
          <w:sz w:val="28"/>
          <w:szCs w:val="28"/>
        </w:rPr>
        <w:t>的</w:t>
      </w:r>
      <w:r w:rsidR="00A41580" w:rsidRPr="00B222CE">
        <w:rPr>
          <w:rFonts w:ascii="標楷體" w:eastAsia="標楷體" w:hAnsi="標楷體" w:hint="eastAsia"/>
          <w:sz w:val="28"/>
          <w:szCs w:val="28"/>
        </w:rPr>
        <w:t>旅宿</w:t>
      </w:r>
      <w:proofErr w:type="gramEnd"/>
      <w:r w:rsidR="00A41580" w:rsidRPr="00B222CE">
        <w:rPr>
          <w:rFonts w:ascii="標楷體" w:eastAsia="標楷體" w:hAnsi="標楷體" w:hint="eastAsia"/>
          <w:sz w:val="28"/>
          <w:szCs w:val="28"/>
        </w:rPr>
        <w:t>。</w:t>
      </w:r>
    </w:p>
    <w:p w:rsidR="00A41580" w:rsidRPr="00B222CE" w:rsidRDefault="00A41580"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然而</w:t>
      </w:r>
      <w:r w:rsidR="005439E4" w:rsidRPr="00B222CE">
        <w:rPr>
          <w:rFonts w:ascii="標楷體" w:eastAsia="標楷體" w:hAnsi="標楷體" w:hint="eastAsia"/>
          <w:sz w:val="28"/>
          <w:szCs w:val="28"/>
        </w:rPr>
        <w:t>，</w:t>
      </w:r>
      <w:r w:rsidRPr="00B222CE">
        <w:rPr>
          <w:rFonts w:ascii="標楷體" w:eastAsia="標楷體" w:hAnsi="標楷體" w:hint="eastAsia"/>
          <w:sz w:val="28"/>
          <w:szCs w:val="28"/>
        </w:rPr>
        <w:t>國外訂房網推出星級飯店優惠價格方案的背後，往往暗藏玄機。比較星級飯店在國外訂房網與</w:t>
      </w:r>
      <w:proofErr w:type="gramStart"/>
      <w:r w:rsidRPr="00B222CE">
        <w:rPr>
          <w:rFonts w:ascii="標楷體" w:eastAsia="標楷體" w:hAnsi="標楷體" w:hint="eastAsia"/>
          <w:sz w:val="28"/>
          <w:szCs w:val="28"/>
        </w:rPr>
        <w:t>自家官網推出的旅宿產品</w:t>
      </w:r>
      <w:proofErr w:type="gramEnd"/>
      <w:r w:rsidRPr="00B222CE">
        <w:rPr>
          <w:rFonts w:ascii="標楷體" w:eastAsia="標楷體" w:hAnsi="標楷體" w:hint="eastAsia"/>
          <w:sz w:val="28"/>
          <w:szCs w:val="28"/>
        </w:rPr>
        <w:t>差異在於，前者販售各大飯店</w:t>
      </w:r>
      <w:proofErr w:type="gramStart"/>
      <w:r w:rsidRPr="00B222CE">
        <w:rPr>
          <w:rFonts w:ascii="標楷體" w:eastAsia="標楷體" w:hAnsi="標楷體" w:hint="eastAsia"/>
          <w:sz w:val="28"/>
          <w:szCs w:val="28"/>
        </w:rPr>
        <w:t>的早鳥優惠</w:t>
      </w:r>
      <w:proofErr w:type="gramEnd"/>
      <w:r w:rsidRPr="00B222CE">
        <w:rPr>
          <w:rFonts w:ascii="標楷體" w:eastAsia="標楷體" w:hAnsi="標楷體" w:hint="eastAsia"/>
          <w:sz w:val="28"/>
          <w:szCs w:val="28"/>
        </w:rPr>
        <w:t>或特惠房價方案，其契約內容多數捆綁預收約定總房價、不可取消、不可改期及</w:t>
      </w:r>
      <w:proofErr w:type="gramStart"/>
      <w:r w:rsidRPr="00B222CE">
        <w:rPr>
          <w:rFonts w:ascii="標楷體" w:eastAsia="標楷體" w:hAnsi="標楷體" w:hint="eastAsia"/>
          <w:sz w:val="28"/>
          <w:szCs w:val="28"/>
        </w:rPr>
        <w:t>不</w:t>
      </w:r>
      <w:proofErr w:type="gramEnd"/>
      <w:r w:rsidRPr="00B222CE">
        <w:rPr>
          <w:rFonts w:ascii="標楷體" w:eastAsia="標楷體" w:hAnsi="標楷體" w:hint="eastAsia"/>
          <w:sz w:val="28"/>
          <w:szCs w:val="28"/>
        </w:rPr>
        <w:t>退費的嚴苛解約配套。</w:t>
      </w:r>
    </w:p>
    <w:p w:rsidR="00553143" w:rsidRPr="00B222CE" w:rsidRDefault="0055314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因應新型態的消費糾紛，交通部今（2017）年1月公告新修的《個別旅客訂房定型化契約應記載及不得記載事項》（下稱《訂房契約應記載及不得記載事項》），將訂房平台等間接訂房管道納入適用範圍，也首度針對國內現行規定與國際訂房交易習慣落差進行調和，新增可預收約定房價總金額及相應的解約配套應記載事項。</w:t>
      </w:r>
    </w:p>
    <w:p w:rsidR="00553143" w:rsidRPr="00B222CE" w:rsidRDefault="0055314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w:t>
      </w:r>
      <w:r w:rsidR="00A41580" w:rsidRPr="00B222CE">
        <w:rPr>
          <w:rFonts w:ascii="標楷體" w:eastAsia="標楷體" w:hAnsi="標楷體" w:hint="eastAsia"/>
          <w:sz w:val="28"/>
          <w:szCs w:val="28"/>
        </w:rPr>
        <w:t>本會</w:t>
      </w:r>
      <w:r w:rsidRPr="00B222CE">
        <w:rPr>
          <w:rFonts w:ascii="標楷體" w:eastAsia="標楷體" w:hAnsi="標楷體" w:hint="eastAsia"/>
          <w:sz w:val="28"/>
          <w:szCs w:val="28"/>
        </w:rPr>
        <w:t>調查發現，新制上路半年，國外訂房網提供的星級飯店住宿契約其解約條款仍違反新</w:t>
      </w:r>
      <w:proofErr w:type="gramStart"/>
      <w:r w:rsidRPr="00B222CE">
        <w:rPr>
          <w:rFonts w:ascii="標楷體" w:eastAsia="標楷體" w:hAnsi="標楷體" w:hint="eastAsia"/>
          <w:sz w:val="28"/>
          <w:szCs w:val="28"/>
        </w:rPr>
        <w:t>規</w:t>
      </w:r>
      <w:proofErr w:type="gramEnd"/>
      <w:r w:rsidRPr="00B222CE">
        <w:rPr>
          <w:rFonts w:ascii="標楷體" w:eastAsia="標楷體" w:hAnsi="標楷體" w:hint="eastAsia"/>
          <w:sz w:val="28"/>
          <w:szCs w:val="28"/>
        </w:rPr>
        <w:t>，且違規情況嚴重。</w:t>
      </w:r>
    </w:p>
    <w:p w:rsidR="00502000" w:rsidRPr="00B222CE" w:rsidRDefault="00A41580" w:rsidP="00CE5FA5">
      <w:pPr>
        <w:spacing w:line="400" w:lineRule="exact"/>
        <w:jc w:val="both"/>
        <w:rPr>
          <w:rFonts w:ascii="標楷體" w:eastAsia="標楷體" w:hAnsi="標楷體"/>
          <w:b/>
          <w:sz w:val="28"/>
          <w:szCs w:val="28"/>
        </w:rPr>
      </w:pPr>
      <w:r w:rsidRPr="00B222CE">
        <w:rPr>
          <w:rFonts w:ascii="標楷體" w:eastAsia="標楷體" w:hAnsi="標楷體" w:hint="eastAsia"/>
          <w:b/>
          <w:sz w:val="28"/>
          <w:szCs w:val="28"/>
        </w:rPr>
        <w:t>一</w:t>
      </w:r>
      <w:r w:rsidR="00502000" w:rsidRPr="00B222CE">
        <w:rPr>
          <w:rFonts w:ascii="標楷體" w:eastAsia="標楷體" w:hAnsi="標楷體" w:hint="eastAsia"/>
          <w:b/>
          <w:sz w:val="28"/>
          <w:szCs w:val="28"/>
        </w:rPr>
        <w:t>、4大國外訂房網，飯店優惠住宿</w:t>
      </w:r>
      <w:proofErr w:type="gramStart"/>
      <w:r w:rsidR="00A24251" w:rsidRPr="00B222CE">
        <w:rPr>
          <w:rFonts w:ascii="標楷體" w:eastAsia="標楷體" w:hAnsi="標楷體" w:hint="eastAsia"/>
          <w:b/>
          <w:sz w:val="28"/>
          <w:szCs w:val="28"/>
        </w:rPr>
        <w:t>均</w:t>
      </w:r>
      <w:r w:rsidR="00502000" w:rsidRPr="00B222CE">
        <w:rPr>
          <w:rFonts w:ascii="標楷體" w:eastAsia="標楷體" w:hAnsi="標楷體" w:hint="eastAsia"/>
          <w:b/>
          <w:sz w:val="28"/>
          <w:szCs w:val="28"/>
        </w:rPr>
        <w:t>綁高額</w:t>
      </w:r>
      <w:proofErr w:type="gramEnd"/>
      <w:r w:rsidR="00502000" w:rsidRPr="00B222CE">
        <w:rPr>
          <w:rFonts w:ascii="標楷體" w:eastAsia="標楷體" w:hAnsi="標楷體" w:hint="eastAsia"/>
          <w:b/>
          <w:sz w:val="28"/>
          <w:szCs w:val="28"/>
        </w:rPr>
        <w:t>解約金</w:t>
      </w:r>
    </w:p>
    <w:p w:rsidR="00502000" w:rsidRPr="00B222CE" w:rsidRDefault="00502000"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w:t>
      </w:r>
      <w:r w:rsidR="00021324" w:rsidRPr="00B222CE">
        <w:rPr>
          <w:rFonts w:ascii="標楷體" w:eastAsia="標楷體" w:hAnsi="標楷體" w:hint="eastAsia"/>
          <w:sz w:val="28"/>
          <w:szCs w:val="28"/>
        </w:rPr>
        <w:t>為瞭解</w:t>
      </w:r>
      <w:r w:rsidR="00A41580" w:rsidRPr="00B222CE">
        <w:rPr>
          <w:rFonts w:ascii="標楷體" w:eastAsia="標楷體" w:hAnsi="標楷體" w:hint="eastAsia"/>
          <w:sz w:val="28"/>
          <w:szCs w:val="28"/>
        </w:rPr>
        <w:t>實際狀況，消基會</w:t>
      </w:r>
      <w:r w:rsidR="0059225E" w:rsidRPr="00B222CE">
        <w:rPr>
          <w:rFonts w:ascii="標楷體" w:eastAsia="標楷體" w:hAnsi="標楷體" w:hint="eastAsia"/>
          <w:sz w:val="28"/>
          <w:szCs w:val="28"/>
        </w:rPr>
        <w:t>抽樣6間在國外訂房網上販售且訂房時皆需收取總房價之飯店，</w:t>
      </w:r>
      <w:r w:rsidR="00A41580" w:rsidRPr="00B222CE">
        <w:rPr>
          <w:rFonts w:ascii="標楷體" w:eastAsia="標楷體" w:hAnsi="標楷體" w:hint="eastAsia"/>
          <w:sz w:val="28"/>
          <w:szCs w:val="28"/>
        </w:rPr>
        <w:t>調查</w:t>
      </w:r>
      <w:r w:rsidRPr="00B222CE">
        <w:rPr>
          <w:rFonts w:ascii="標楷體" w:eastAsia="標楷體" w:hAnsi="標楷體" w:hint="eastAsia"/>
          <w:sz w:val="28"/>
          <w:szCs w:val="28"/>
        </w:rPr>
        <w:t>其優惠住宿訂房契約的解約條款是否符合新規</w:t>
      </w:r>
      <w:r w:rsidR="00A41580" w:rsidRPr="00B222CE">
        <w:rPr>
          <w:rFonts w:ascii="標楷體" w:eastAsia="標楷體" w:hAnsi="標楷體" w:hint="eastAsia"/>
          <w:sz w:val="28"/>
          <w:szCs w:val="28"/>
        </w:rPr>
        <w:t>範</w:t>
      </w:r>
      <w:r w:rsidRPr="00B222CE">
        <w:rPr>
          <w:rFonts w:ascii="標楷體" w:eastAsia="標楷體" w:hAnsi="標楷體" w:hint="eastAsia"/>
          <w:sz w:val="28"/>
          <w:szCs w:val="28"/>
        </w:rPr>
        <w:t>。</w:t>
      </w:r>
    </w:p>
    <w:p w:rsidR="00502000" w:rsidRPr="00B222CE" w:rsidRDefault="00A41580"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w:t>
      </w:r>
      <w:r w:rsidR="00502000" w:rsidRPr="00B222CE">
        <w:rPr>
          <w:rFonts w:ascii="標楷體" w:eastAsia="標楷體" w:hAnsi="標楷體" w:hint="eastAsia"/>
          <w:sz w:val="28"/>
          <w:szCs w:val="28"/>
        </w:rPr>
        <w:t>本次調查日期從2017年8月10</w:t>
      </w:r>
      <w:r w:rsidRPr="00B222CE">
        <w:rPr>
          <w:rFonts w:ascii="標楷體" w:eastAsia="標楷體" w:hAnsi="標楷體" w:hint="eastAsia"/>
          <w:sz w:val="28"/>
          <w:szCs w:val="28"/>
        </w:rPr>
        <w:t>日至</w:t>
      </w:r>
      <w:r w:rsidR="00502000" w:rsidRPr="00B222CE">
        <w:rPr>
          <w:rFonts w:ascii="標楷體" w:eastAsia="標楷體" w:hAnsi="標楷體" w:hint="eastAsia"/>
          <w:sz w:val="28"/>
          <w:szCs w:val="28"/>
        </w:rPr>
        <w:t>8月14日、訂房日期為2017年9月22日</w:t>
      </w:r>
      <w:r w:rsidRPr="00B222CE">
        <w:rPr>
          <w:rFonts w:ascii="標楷體" w:eastAsia="標楷體" w:hAnsi="標楷體" w:hint="eastAsia"/>
          <w:sz w:val="28"/>
          <w:szCs w:val="28"/>
        </w:rPr>
        <w:t>至</w:t>
      </w:r>
      <w:r w:rsidR="00502000" w:rsidRPr="00B222CE">
        <w:rPr>
          <w:rFonts w:ascii="標楷體" w:eastAsia="標楷體" w:hAnsi="標楷體" w:hint="eastAsia"/>
          <w:sz w:val="28"/>
          <w:szCs w:val="28"/>
        </w:rPr>
        <w:t>9月24日</w:t>
      </w:r>
      <w:r w:rsidRPr="00B222CE">
        <w:rPr>
          <w:rFonts w:ascii="標楷體" w:eastAsia="標楷體" w:hAnsi="標楷體" w:hint="eastAsia"/>
          <w:sz w:val="28"/>
          <w:szCs w:val="28"/>
        </w:rPr>
        <w:t>，</w:t>
      </w:r>
      <w:r w:rsidR="0059225E" w:rsidRPr="00B222CE">
        <w:rPr>
          <w:rFonts w:ascii="標楷體" w:eastAsia="標楷體" w:hAnsi="標楷體" w:hint="eastAsia"/>
          <w:sz w:val="28"/>
          <w:szCs w:val="28"/>
        </w:rPr>
        <w:t>調查在Agoda、Booking.</w:t>
      </w:r>
      <w:r w:rsidR="0059225E" w:rsidRPr="00B222CE">
        <w:rPr>
          <w:rFonts w:ascii="標楷體" w:eastAsia="標楷體" w:hAnsi="標楷體"/>
          <w:sz w:val="28"/>
          <w:szCs w:val="28"/>
        </w:rPr>
        <w:t>com</w:t>
      </w:r>
      <w:r w:rsidR="0059225E" w:rsidRPr="00B222CE">
        <w:rPr>
          <w:rFonts w:ascii="標楷體" w:eastAsia="標楷體" w:hAnsi="標楷體" w:hint="eastAsia"/>
          <w:sz w:val="28"/>
          <w:szCs w:val="28"/>
        </w:rPr>
        <w:t>、Hotels</w:t>
      </w:r>
      <w:r w:rsidR="0059225E" w:rsidRPr="00B222CE">
        <w:rPr>
          <w:rFonts w:ascii="標楷體" w:eastAsia="標楷體" w:hAnsi="標楷體"/>
          <w:sz w:val="28"/>
          <w:szCs w:val="28"/>
        </w:rPr>
        <w:t>.com</w:t>
      </w:r>
      <w:r w:rsidR="0059225E" w:rsidRPr="00B222CE">
        <w:rPr>
          <w:rFonts w:ascii="標楷體" w:eastAsia="標楷體" w:hAnsi="標楷體" w:hint="eastAsia"/>
          <w:sz w:val="28"/>
          <w:szCs w:val="28"/>
        </w:rPr>
        <w:t>、</w:t>
      </w:r>
      <w:proofErr w:type="spellStart"/>
      <w:r w:rsidR="0059225E" w:rsidRPr="00B222CE">
        <w:rPr>
          <w:rFonts w:ascii="標楷體" w:eastAsia="標楷體" w:hAnsi="標楷體" w:hint="eastAsia"/>
          <w:sz w:val="28"/>
          <w:szCs w:val="28"/>
        </w:rPr>
        <w:t>C</w:t>
      </w:r>
      <w:r w:rsidR="0059225E" w:rsidRPr="00B222CE">
        <w:rPr>
          <w:rFonts w:ascii="標楷體" w:eastAsia="標楷體" w:hAnsi="標楷體"/>
          <w:sz w:val="28"/>
          <w:szCs w:val="28"/>
        </w:rPr>
        <w:t>trip</w:t>
      </w:r>
      <w:proofErr w:type="spellEnd"/>
      <w:r w:rsidR="005A5985" w:rsidRPr="00B222CE">
        <w:rPr>
          <w:rFonts w:ascii="標楷體" w:eastAsia="標楷體" w:hAnsi="標楷體" w:hint="eastAsia"/>
          <w:sz w:val="28"/>
          <w:szCs w:val="28"/>
        </w:rPr>
        <w:t>此四</w:t>
      </w:r>
      <w:proofErr w:type="gramStart"/>
      <w:r w:rsidR="005A5985" w:rsidRPr="00B222CE">
        <w:rPr>
          <w:rFonts w:ascii="標楷體" w:eastAsia="標楷體" w:hAnsi="標楷體" w:hint="eastAsia"/>
          <w:sz w:val="28"/>
          <w:szCs w:val="28"/>
        </w:rPr>
        <w:t>個</w:t>
      </w:r>
      <w:proofErr w:type="gramEnd"/>
      <w:r w:rsidR="005A5985" w:rsidRPr="00B222CE">
        <w:rPr>
          <w:rFonts w:ascii="標楷體" w:eastAsia="標楷體" w:hAnsi="標楷體" w:hint="eastAsia"/>
          <w:sz w:val="28"/>
          <w:szCs w:val="28"/>
        </w:rPr>
        <w:t>國外訂房網上皆有販售之</w:t>
      </w:r>
      <w:r w:rsidR="0059225E" w:rsidRPr="00B222CE">
        <w:rPr>
          <w:rFonts w:ascii="標楷體" w:eastAsia="標楷體" w:hAnsi="標楷體" w:hint="eastAsia"/>
          <w:sz w:val="28"/>
          <w:szCs w:val="28"/>
        </w:rPr>
        <w:t>飯店，分別為</w:t>
      </w:r>
      <w:r w:rsidR="00502000" w:rsidRPr="00B222CE">
        <w:rPr>
          <w:rFonts w:ascii="標楷體" w:eastAsia="標楷體" w:hAnsi="標楷體" w:hint="eastAsia"/>
          <w:sz w:val="28"/>
          <w:szCs w:val="28"/>
        </w:rPr>
        <w:t>台北W飯店、新竹關西六</w:t>
      </w:r>
      <w:proofErr w:type="gramStart"/>
      <w:r w:rsidR="00502000" w:rsidRPr="00B222CE">
        <w:rPr>
          <w:rFonts w:ascii="標楷體" w:eastAsia="標楷體" w:hAnsi="標楷體" w:hint="eastAsia"/>
          <w:sz w:val="28"/>
          <w:szCs w:val="28"/>
        </w:rPr>
        <w:t>福莊生態</w:t>
      </w:r>
      <w:proofErr w:type="gramEnd"/>
      <w:r w:rsidR="00502000" w:rsidRPr="00B222CE">
        <w:rPr>
          <w:rFonts w:ascii="標楷體" w:eastAsia="標楷體" w:hAnsi="標楷體" w:hint="eastAsia"/>
          <w:sz w:val="28"/>
          <w:szCs w:val="28"/>
        </w:rPr>
        <w:t>渡假旅館、台中金典酒店、</w:t>
      </w:r>
      <w:proofErr w:type="gramStart"/>
      <w:r w:rsidR="00502000" w:rsidRPr="00B222CE">
        <w:rPr>
          <w:rFonts w:ascii="標楷體" w:eastAsia="標楷體" w:hAnsi="標楷體" w:hint="eastAsia"/>
          <w:sz w:val="28"/>
          <w:szCs w:val="28"/>
        </w:rPr>
        <w:t>台南晶英酒店</w:t>
      </w:r>
      <w:proofErr w:type="gramEnd"/>
      <w:r w:rsidR="00502000" w:rsidRPr="00B222CE">
        <w:rPr>
          <w:rFonts w:ascii="標楷體" w:eastAsia="標楷體" w:hAnsi="標楷體" w:hint="eastAsia"/>
          <w:sz w:val="28"/>
          <w:szCs w:val="28"/>
        </w:rPr>
        <w:t>、高雄中央公園英迪格酒店、</w:t>
      </w:r>
      <w:proofErr w:type="gramStart"/>
      <w:r w:rsidR="00502000" w:rsidRPr="00B222CE">
        <w:rPr>
          <w:rFonts w:ascii="標楷體" w:eastAsia="標楷體" w:hAnsi="標楷體" w:hint="eastAsia"/>
          <w:sz w:val="28"/>
          <w:szCs w:val="28"/>
        </w:rPr>
        <w:t>花蓮福容大飯店</w:t>
      </w:r>
      <w:proofErr w:type="gramEnd"/>
      <w:r w:rsidR="00502000" w:rsidRPr="00B222CE">
        <w:rPr>
          <w:rFonts w:ascii="標楷體" w:eastAsia="標楷體" w:hAnsi="標楷體" w:hint="eastAsia"/>
          <w:sz w:val="28"/>
          <w:szCs w:val="28"/>
        </w:rPr>
        <w:t>，共計6家飯店</w:t>
      </w:r>
      <w:r w:rsidR="0059225E" w:rsidRPr="00B222CE">
        <w:rPr>
          <w:rFonts w:ascii="標楷體" w:eastAsia="標楷體" w:hAnsi="標楷體" w:hint="eastAsia"/>
          <w:sz w:val="28"/>
          <w:szCs w:val="28"/>
        </w:rPr>
        <w:t>，</w:t>
      </w:r>
      <w:r w:rsidR="009E28E5" w:rsidRPr="00B222CE">
        <w:rPr>
          <w:rFonts w:ascii="標楷體" w:eastAsia="標楷體" w:hAnsi="標楷體" w:hint="eastAsia"/>
          <w:sz w:val="28"/>
          <w:szCs w:val="28"/>
        </w:rPr>
        <w:t>針對</w:t>
      </w:r>
      <w:r w:rsidR="00B330C6" w:rsidRPr="00B222CE">
        <w:rPr>
          <w:rFonts w:ascii="標楷體" w:eastAsia="標楷體" w:hAnsi="標楷體" w:hint="eastAsia"/>
          <w:sz w:val="28"/>
          <w:szCs w:val="28"/>
        </w:rPr>
        <w:t>「</w:t>
      </w:r>
      <w:r w:rsidR="009E28E5" w:rsidRPr="00B222CE">
        <w:rPr>
          <w:rFonts w:ascii="標楷體" w:eastAsia="標楷體" w:hAnsi="標楷體" w:hint="eastAsia"/>
          <w:b/>
          <w:sz w:val="28"/>
          <w:szCs w:val="28"/>
        </w:rPr>
        <w:t>解約通知日是否依比例退還總房價</w:t>
      </w:r>
      <w:r w:rsidR="00B330C6" w:rsidRPr="00B222CE">
        <w:rPr>
          <w:rFonts w:ascii="標楷體" w:eastAsia="標楷體" w:hAnsi="標楷體" w:hint="eastAsia"/>
          <w:sz w:val="28"/>
          <w:szCs w:val="28"/>
        </w:rPr>
        <w:t>」，</w:t>
      </w:r>
      <w:r w:rsidR="009E28E5" w:rsidRPr="00B222CE">
        <w:rPr>
          <w:rFonts w:ascii="標楷體" w:eastAsia="標楷體" w:hAnsi="標楷體" w:hint="eastAsia"/>
          <w:sz w:val="28"/>
          <w:szCs w:val="28"/>
        </w:rPr>
        <w:t>及</w:t>
      </w:r>
      <w:r w:rsidR="00B330C6" w:rsidRPr="00B222CE">
        <w:rPr>
          <w:rFonts w:ascii="標楷體" w:eastAsia="標楷體" w:hAnsi="標楷體" w:hint="eastAsia"/>
          <w:sz w:val="28"/>
          <w:szCs w:val="28"/>
        </w:rPr>
        <w:t>「</w:t>
      </w:r>
      <w:r w:rsidR="009E28E5" w:rsidRPr="00B222CE">
        <w:rPr>
          <w:rFonts w:ascii="標楷體" w:eastAsia="標楷體" w:hAnsi="標楷體" w:hint="eastAsia"/>
          <w:b/>
          <w:sz w:val="28"/>
          <w:szCs w:val="28"/>
        </w:rPr>
        <w:t>解約後飯店可</w:t>
      </w:r>
      <w:r w:rsidR="00B330C6" w:rsidRPr="00B222CE">
        <w:rPr>
          <w:rFonts w:ascii="標楷體" w:eastAsia="標楷體" w:hAnsi="標楷體" w:hint="eastAsia"/>
          <w:b/>
          <w:sz w:val="28"/>
          <w:szCs w:val="28"/>
        </w:rPr>
        <w:t>否</w:t>
      </w:r>
      <w:r w:rsidR="009E28E5" w:rsidRPr="00B222CE">
        <w:rPr>
          <w:rFonts w:ascii="標楷體" w:eastAsia="標楷體" w:hAnsi="標楷體" w:hint="eastAsia"/>
          <w:b/>
          <w:sz w:val="28"/>
          <w:szCs w:val="28"/>
        </w:rPr>
        <w:t>保留已付金額做為日後消費抵扣使用</w:t>
      </w:r>
      <w:r w:rsidR="00B330C6" w:rsidRPr="00B222CE">
        <w:rPr>
          <w:rFonts w:ascii="標楷體" w:eastAsia="標楷體" w:hAnsi="標楷體" w:hint="eastAsia"/>
          <w:sz w:val="28"/>
          <w:szCs w:val="28"/>
        </w:rPr>
        <w:t>」</w:t>
      </w:r>
      <w:r w:rsidR="009E28E5" w:rsidRPr="00B222CE">
        <w:rPr>
          <w:rFonts w:ascii="標楷體" w:eastAsia="標楷體" w:hAnsi="標楷體" w:hint="eastAsia"/>
          <w:sz w:val="28"/>
          <w:szCs w:val="28"/>
        </w:rPr>
        <w:t>此兩大項目進行調查</w:t>
      </w:r>
      <w:r w:rsidR="00502000" w:rsidRPr="00B222CE">
        <w:rPr>
          <w:rFonts w:ascii="標楷體" w:eastAsia="標楷體" w:hAnsi="標楷體" w:hint="eastAsia"/>
          <w:sz w:val="28"/>
          <w:szCs w:val="28"/>
        </w:rPr>
        <w:t>。</w:t>
      </w:r>
    </w:p>
    <w:p w:rsidR="0029677A" w:rsidRPr="00B222CE" w:rsidRDefault="00502000"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w:t>
      </w:r>
      <w:r w:rsidR="009E28E5" w:rsidRPr="00B222CE">
        <w:rPr>
          <w:rFonts w:ascii="標楷體" w:eastAsia="標楷體" w:hAnsi="標楷體" w:hint="eastAsia"/>
          <w:sz w:val="28"/>
          <w:szCs w:val="28"/>
        </w:rPr>
        <w:t>在解約通知日是否依比例退還總房價之調查中，</w:t>
      </w:r>
      <w:r w:rsidRPr="00B222CE">
        <w:rPr>
          <w:rFonts w:ascii="標楷體" w:eastAsia="標楷體" w:hAnsi="標楷體" w:hint="eastAsia"/>
          <w:sz w:val="28"/>
          <w:szCs w:val="28"/>
        </w:rPr>
        <w:t>結果顯示</w:t>
      </w:r>
      <w:r w:rsidR="0029677A" w:rsidRPr="00B222CE">
        <w:rPr>
          <w:rFonts w:ascii="標楷體" w:eastAsia="標楷體" w:hAnsi="標楷體" w:hint="eastAsia"/>
          <w:sz w:val="28"/>
          <w:szCs w:val="28"/>
        </w:rPr>
        <w:t>：</w:t>
      </w:r>
      <w:r w:rsidRPr="00B222CE">
        <w:rPr>
          <w:rFonts w:ascii="標楷體" w:eastAsia="標楷體" w:hAnsi="標楷體" w:hint="eastAsia"/>
          <w:sz w:val="28"/>
          <w:szCs w:val="28"/>
        </w:rPr>
        <w:t>（詳見</w:t>
      </w:r>
      <w:r w:rsidR="00A41580" w:rsidRPr="00B222CE">
        <w:rPr>
          <w:rFonts w:ascii="標楷體" w:eastAsia="標楷體" w:hAnsi="標楷體" w:hint="eastAsia"/>
          <w:sz w:val="28"/>
          <w:szCs w:val="28"/>
        </w:rPr>
        <w:t>附</w:t>
      </w:r>
      <w:r w:rsidRPr="00B222CE">
        <w:rPr>
          <w:rFonts w:ascii="標楷體" w:eastAsia="標楷體" w:hAnsi="標楷體" w:hint="eastAsia"/>
          <w:sz w:val="28"/>
          <w:szCs w:val="28"/>
        </w:rPr>
        <w:t>表</w:t>
      </w:r>
      <w:r w:rsidR="00A41580" w:rsidRPr="00B222CE">
        <w:rPr>
          <w:rFonts w:ascii="標楷體" w:eastAsia="標楷體" w:hAnsi="標楷體" w:hint="eastAsia"/>
          <w:sz w:val="28"/>
          <w:szCs w:val="28"/>
        </w:rPr>
        <w:t>一</w:t>
      </w:r>
      <w:r w:rsidRPr="00B222CE">
        <w:rPr>
          <w:rFonts w:ascii="標楷體" w:eastAsia="標楷體" w:hAnsi="標楷體" w:hint="eastAsia"/>
          <w:sz w:val="28"/>
          <w:szCs w:val="28"/>
        </w:rPr>
        <w:t>）</w:t>
      </w:r>
    </w:p>
    <w:p w:rsidR="0029677A" w:rsidRPr="00B222CE" w:rsidRDefault="0029677A" w:rsidP="00CE5FA5">
      <w:pPr>
        <w:spacing w:line="400" w:lineRule="exact"/>
        <w:ind w:firstLineChars="152" w:firstLine="426"/>
        <w:jc w:val="both"/>
        <w:rPr>
          <w:rFonts w:ascii="標楷體" w:eastAsia="標楷體" w:hAnsi="標楷體"/>
          <w:sz w:val="28"/>
          <w:szCs w:val="28"/>
        </w:rPr>
      </w:pPr>
      <w:r w:rsidRPr="00B222CE">
        <w:rPr>
          <w:rFonts w:ascii="標楷體" w:eastAsia="標楷體" w:hAnsi="標楷體" w:hint="eastAsia"/>
          <w:sz w:val="28"/>
          <w:szCs w:val="28"/>
        </w:rPr>
        <w:t>1</w:t>
      </w:r>
      <w:proofErr w:type="gramStart"/>
      <w:r w:rsidRPr="00B222CE">
        <w:rPr>
          <w:rFonts w:ascii="標楷體" w:eastAsia="標楷體" w:hAnsi="標楷體" w:hint="eastAsia"/>
          <w:sz w:val="28"/>
          <w:szCs w:val="28"/>
        </w:rPr>
        <w:t>）</w:t>
      </w:r>
      <w:proofErr w:type="gramEnd"/>
      <w:r w:rsidR="00FF122C" w:rsidRPr="00B222CE">
        <w:rPr>
          <w:rFonts w:ascii="標楷體" w:eastAsia="標楷體" w:hAnsi="標楷體" w:hint="eastAsia"/>
          <w:sz w:val="28"/>
          <w:szCs w:val="28"/>
        </w:rPr>
        <w:t>「</w:t>
      </w:r>
      <w:r w:rsidR="00502000" w:rsidRPr="00B222CE">
        <w:rPr>
          <w:rFonts w:ascii="標楷體" w:eastAsia="標楷體" w:hAnsi="標楷體" w:hint="eastAsia"/>
          <w:sz w:val="28"/>
          <w:szCs w:val="28"/>
        </w:rPr>
        <w:t>台北W飯店</w:t>
      </w:r>
      <w:r w:rsidR="00FF122C" w:rsidRPr="00B222CE">
        <w:rPr>
          <w:rFonts w:ascii="標楷體" w:eastAsia="標楷體" w:hAnsi="標楷體" w:hint="eastAsia"/>
          <w:sz w:val="28"/>
          <w:szCs w:val="28"/>
        </w:rPr>
        <w:t>」</w:t>
      </w:r>
      <w:proofErr w:type="gramStart"/>
      <w:r w:rsidR="00502000" w:rsidRPr="00B222CE">
        <w:rPr>
          <w:rFonts w:ascii="標楷體" w:eastAsia="標楷體" w:hAnsi="標楷體" w:hint="eastAsia"/>
          <w:sz w:val="28"/>
          <w:szCs w:val="28"/>
        </w:rPr>
        <w:t>早鳥優惠</w:t>
      </w:r>
      <w:proofErr w:type="gramEnd"/>
      <w:r w:rsidR="00502000" w:rsidRPr="00B222CE">
        <w:rPr>
          <w:rFonts w:ascii="標楷體" w:eastAsia="標楷體" w:hAnsi="標楷體" w:hint="eastAsia"/>
          <w:sz w:val="28"/>
          <w:szCs w:val="28"/>
        </w:rPr>
        <w:t>或特惠房價住宿方案，</w:t>
      </w:r>
      <w:r w:rsidR="009E28E5" w:rsidRPr="00B222CE">
        <w:rPr>
          <w:rFonts w:ascii="標楷體" w:eastAsia="標楷體" w:hAnsi="標楷體" w:hint="eastAsia"/>
          <w:sz w:val="28"/>
          <w:szCs w:val="28"/>
        </w:rPr>
        <w:t>在4家國外訂房網上，</w:t>
      </w:r>
      <w:r w:rsidR="00502000" w:rsidRPr="00B222CE">
        <w:rPr>
          <w:rFonts w:ascii="標楷體" w:eastAsia="標楷體" w:hAnsi="標楷體" w:hint="eastAsia"/>
          <w:sz w:val="28"/>
          <w:szCs w:val="28"/>
        </w:rPr>
        <w:t>皆施行嚴苛解約規定，消費者訂房須先預付總房價，預訂交易完成後，</w:t>
      </w:r>
      <w:r w:rsidRPr="00B222CE">
        <w:rPr>
          <w:rFonts w:ascii="標楷體" w:eastAsia="標楷體" w:hAnsi="標楷體" w:hint="eastAsia"/>
          <w:sz w:val="28"/>
          <w:szCs w:val="28"/>
        </w:rPr>
        <w:t>若因故取消，就會被扣</w:t>
      </w:r>
      <w:r w:rsidR="00502000" w:rsidRPr="00B222CE">
        <w:rPr>
          <w:rFonts w:ascii="標楷體" w:eastAsia="標楷體" w:hAnsi="標楷體" w:hint="eastAsia"/>
          <w:sz w:val="28"/>
          <w:szCs w:val="28"/>
        </w:rPr>
        <w:t>預付的總房價</w:t>
      </w:r>
      <w:r w:rsidRPr="00B222CE">
        <w:rPr>
          <w:rFonts w:ascii="標楷體" w:eastAsia="標楷體" w:hAnsi="標楷體" w:hint="eastAsia"/>
          <w:sz w:val="28"/>
          <w:szCs w:val="28"/>
        </w:rPr>
        <w:t>；</w:t>
      </w:r>
    </w:p>
    <w:p w:rsidR="00502000" w:rsidRPr="00B222CE" w:rsidRDefault="0029677A" w:rsidP="00CE5FA5">
      <w:pPr>
        <w:spacing w:line="400" w:lineRule="exact"/>
        <w:ind w:firstLineChars="152" w:firstLine="426"/>
        <w:jc w:val="both"/>
        <w:rPr>
          <w:rFonts w:ascii="標楷體" w:eastAsia="標楷體" w:hAnsi="標楷體"/>
          <w:szCs w:val="24"/>
        </w:rPr>
      </w:pPr>
      <w:r w:rsidRPr="00B222CE">
        <w:rPr>
          <w:rFonts w:ascii="標楷體" w:eastAsia="標楷體" w:hAnsi="標楷體" w:hint="eastAsia"/>
          <w:sz w:val="28"/>
          <w:szCs w:val="28"/>
        </w:rPr>
        <w:t>2</w:t>
      </w:r>
      <w:proofErr w:type="gramStart"/>
      <w:r w:rsidRPr="00B222CE">
        <w:rPr>
          <w:rFonts w:ascii="標楷體" w:eastAsia="標楷體" w:hAnsi="標楷體" w:hint="eastAsia"/>
          <w:sz w:val="28"/>
          <w:szCs w:val="28"/>
        </w:rPr>
        <w:t>）</w:t>
      </w:r>
      <w:proofErr w:type="gramEnd"/>
      <w:r w:rsidR="00FF122C" w:rsidRPr="00B222CE">
        <w:rPr>
          <w:rFonts w:ascii="標楷體" w:eastAsia="標楷體" w:hAnsi="標楷體" w:hint="eastAsia"/>
          <w:sz w:val="28"/>
          <w:szCs w:val="28"/>
        </w:rPr>
        <w:t>「</w:t>
      </w:r>
      <w:r w:rsidR="00502000" w:rsidRPr="00B222CE">
        <w:rPr>
          <w:rFonts w:ascii="標楷體" w:eastAsia="標楷體" w:hAnsi="標楷體" w:hint="eastAsia"/>
          <w:sz w:val="28"/>
          <w:szCs w:val="28"/>
        </w:rPr>
        <w:t>新竹關西六</w:t>
      </w:r>
      <w:proofErr w:type="gramStart"/>
      <w:r w:rsidR="00502000" w:rsidRPr="00B222CE">
        <w:rPr>
          <w:rFonts w:ascii="標楷體" w:eastAsia="標楷體" w:hAnsi="標楷體" w:hint="eastAsia"/>
          <w:sz w:val="28"/>
          <w:szCs w:val="28"/>
        </w:rPr>
        <w:t>福莊生態</w:t>
      </w:r>
      <w:proofErr w:type="gramEnd"/>
      <w:r w:rsidR="00502000" w:rsidRPr="00B222CE">
        <w:rPr>
          <w:rFonts w:ascii="標楷體" w:eastAsia="標楷體" w:hAnsi="標楷體" w:hint="eastAsia"/>
          <w:sz w:val="28"/>
          <w:szCs w:val="28"/>
        </w:rPr>
        <w:t>渡假旅館</w:t>
      </w:r>
      <w:r w:rsidR="00FF122C" w:rsidRPr="00B222CE">
        <w:rPr>
          <w:rFonts w:ascii="標楷體" w:eastAsia="標楷體" w:hAnsi="標楷體" w:hint="eastAsia"/>
          <w:sz w:val="28"/>
          <w:szCs w:val="28"/>
        </w:rPr>
        <w:t>」</w:t>
      </w:r>
      <w:r w:rsidR="009E28E5" w:rsidRPr="00B222CE">
        <w:rPr>
          <w:rFonts w:ascii="標楷體" w:eastAsia="標楷體" w:hAnsi="標楷體" w:hint="eastAsia"/>
          <w:sz w:val="28"/>
          <w:szCs w:val="28"/>
        </w:rPr>
        <w:t>在Agoda、Booking.</w:t>
      </w:r>
      <w:r w:rsidR="009E28E5" w:rsidRPr="00B222CE">
        <w:rPr>
          <w:rFonts w:ascii="標楷體" w:eastAsia="標楷體" w:hAnsi="標楷體"/>
          <w:sz w:val="28"/>
          <w:szCs w:val="28"/>
        </w:rPr>
        <w:t>com</w:t>
      </w:r>
      <w:r w:rsidR="009E28E5" w:rsidRPr="00B222CE">
        <w:rPr>
          <w:rFonts w:ascii="標楷體" w:eastAsia="標楷體" w:hAnsi="標楷體" w:hint="eastAsia"/>
          <w:sz w:val="28"/>
          <w:szCs w:val="28"/>
        </w:rPr>
        <w:t>、Hotels</w:t>
      </w:r>
      <w:r w:rsidR="009E28E5" w:rsidRPr="00B222CE">
        <w:rPr>
          <w:rFonts w:ascii="標楷體" w:eastAsia="標楷體" w:hAnsi="標楷體"/>
          <w:sz w:val="28"/>
          <w:szCs w:val="28"/>
        </w:rPr>
        <w:t>.com</w:t>
      </w:r>
      <w:r w:rsidR="009E28E5" w:rsidRPr="00B222CE">
        <w:rPr>
          <w:rFonts w:ascii="標楷體" w:eastAsia="標楷體" w:hAnsi="標楷體" w:hint="eastAsia"/>
          <w:sz w:val="28"/>
          <w:szCs w:val="28"/>
        </w:rPr>
        <w:t>這3家</w:t>
      </w:r>
      <w:r w:rsidR="00502000" w:rsidRPr="00B222CE">
        <w:rPr>
          <w:rFonts w:ascii="標楷體" w:eastAsia="標楷體" w:hAnsi="標楷體" w:hint="eastAsia"/>
          <w:sz w:val="28"/>
          <w:szCs w:val="28"/>
        </w:rPr>
        <w:t>國</w:t>
      </w:r>
      <w:r w:rsidR="00D92B10" w:rsidRPr="00B222CE">
        <w:rPr>
          <w:rFonts w:ascii="標楷體" w:eastAsia="標楷體" w:hAnsi="標楷體" w:hint="eastAsia"/>
          <w:sz w:val="28"/>
          <w:szCs w:val="28"/>
        </w:rPr>
        <w:t>外訂房網與其簽約販售優惠住房方案，施行解約沒收全額房價的取消條款</w:t>
      </w:r>
      <w:r w:rsidR="00460AB4" w:rsidRPr="00B222CE">
        <w:rPr>
          <w:rFonts w:ascii="標楷體" w:eastAsia="標楷體" w:hAnsi="標楷體" w:hint="eastAsia"/>
          <w:sz w:val="28"/>
          <w:szCs w:val="28"/>
        </w:rPr>
        <w:t>。</w:t>
      </w:r>
      <w:proofErr w:type="gramStart"/>
      <w:r w:rsidRPr="00B222CE">
        <w:rPr>
          <w:rFonts w:ascii="標楷體" w:eastAsia="標楷體" w:hAnsi="標楷體" w:hint="eastAsia"/>
          <w:szCs w:val="24"/>
        </w:rPr>
        <w:t>（</w:t>
      </w:r>
      <w:proofErr w:type="gramEnd"/>
      <w:r w:rsidRPr="00B222CE">
        <w:rPr>
          <w:rFonts w:ascii="標楷體" w:eastAsia="標楷體" w:hAnsi="標楷體" w:hint="eastAsia"/>
          <w:szCs w:val="24"/>
        </w:rPr>
        <w:t>亦即〈解約方案一〉3天前預總房價全退；1-2天扣50％；當天100％扣除；〈解約方案二〉1年內保留已付金額做為日後消費抵扣使用</w:t>
      </w:r>
      <w:r w:rsidR="005B6929" w:rsidRPr="00B222CE">
        <w:rPr>
          <w:rFonts w:ascii="標楷體" w:eastAsia="標楷體" w:hAnsi="標楷體" w:hint="eastAsia"/>
          <w:szCs w:val="24"/>
        </w:rPr>
        <w:t>；二案擇</w:t>
      </w:r>
      <w:proofErr w:type="gramStart"/>
      <w:r w:rsidR="005B6929" w:rsidRPr="00B222CE">
        <w:rPr>
          <w:rFonts w:ascii="標楷體" w:eastAsia="標楷體" w:hAnsi="標楷體" w:hint="eastAsia"/>
          <w:szCs w:val="24"/>
        </w:rPr>
        <w:t>一</w:t>
      </w:r>
      <w:proofErr w:type="gramEnd"/>
      <w:r w:rsidR="005B6929" w:rsidRPr="00B222CE">
        <w:rPr>
          <w:rFonts w:ascii="標楷體" w:eastAsia="標楷體" w:hAnsi="標楷體" w:hint="eastAsia"/>
          <w:szCs w:val="24"/>
        </w:rPr>
        <w:t>即可</w:t>
      </w:r>
      <w:proofErr w:type="gramStart"/>
      <w:r w:rsidRPr="00B222CE">
        <w:rPr>
          <w:rFonts w:ascii="標楷體" w:eastAsia="標楷體" w:hAnsi="標楷體" w:hint="eastAsia"/>
          <w:szCs w:val="24"/>
        </w:rPr>
        <w:t>）</w:t>
      </w:r>
      <w:proofErr w:type="gramEnd"/>
    </w:p>
    <w:p w:rsidR="007C59E0" w:rsidRPr="00B222CE" w:rsidRDefault="00502000"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lastRenderedPageBreak/>
        <w:t xml:space="preserve">    </w:t>
      </w:r>
      <w:proofErr w:type="gramStart"/>
      <w:r w:rsidRPr="00B222CE">
        <w:rPr>
          <w:rFonts w:ascii="標楷體" w:eastAsia="標楷體" w:hAnsi="標楷體" w:hint="eastAsia"/>
          <w:sz w:val="28"/>
          <w:szCs w:val="28"/>
        </w:rPr>
        <w:t>此外，</w:t>
      </w:r>
      <w:proofErr w:type="gramEnd"/>
      <w:r w:rsidR="00FF122C" w:rsidRPr="00B222CE">
        <w:rPr>
          <w:rFonts w:ascii="標楷體" w:eastAsia="標楷體" w:hAnsi="標楷體" w:hint="eastAsia"/>
          <w:sz w:val="28"/>
          <w:szCs w:val="28"/>
        </w:rPr>
        <w:t>「</w:t>
      </w:r>
      <w:proofErr w:type="gramStart"/>
      <w:r w:rsidR="009E28E5" w:rsidRPr="00B222CE">
        <w:rPr>
          <w:rFonts w:ascii="標楷體" w:eastAsia="標楷體" w:hAnsi="標楷體" w:hint="eastAsia"/>
          <w:sz w:val="28"/>
          <w:szCs w:val="28"/>
        </w:rPr>
        <w:t>台南晶英酒店</w:t>
      </w:r>
      <w:proofErr w:type="gramEnd"/>
      <w:r w:rsidR="00FF122C" w:rsidRPr="00B222CE">
        <w:rPr>
          <w:rFonts w:ascii="標楷體" w:eastAsia="標楷體" w:hAnsi="標楷體" w:hint="eastAsia"/>
          <w:sz w:val="28"/>
          <w:szCs w:val="28"/>
        </w:rPr>
        <w:t>」</w:t>
      </w:r>
      <w:r w:rsidR="007C59E0" w:rsidRPr="00B222CE">
        <w:rPr>
          <w:rFonts w:ascii="標楷體" w:eastAsia="標楷體" w:hAnsi="標楷體" w:hint="eastAsia"/>
          <w:sz w:val="28"/>
          <w:szCs w:val="28"/>
        </w:rPr>
        <w:t>在Agoda及Hotels</w:t>
      </w:r>
      <w:r w:rsidR="007C59E0" w:rsidRPr="00B222CE">
        <w:rPr>
          <w:rFonts w:ascii="標楷體" w:eastAsia="標楷體" w:hAnsi="標楷體"/>
          <w:sz w:val="28"/>
          <w:szCs w:val="28"/>
        </w:rPr>
        <w:t>.com</w:t>
      </w:r>
      <w:r w:rsidR="007C59E0" w:rsidRPr="00B222CE">
        <w:rPr>
          <w:rFonts w:ascii="標楷體" w:eastAsia="標楷體" w:hAnsi="標楷體" w:hint="eastAsia"/>
          <w:sz w:val="28"/>
          <w:szCs w:val="28"/>
        </w:rPr>
        <w:t>上，</w:t>
      </w:r>
      <w:r w:rsidR="001E6F71" w:rsidRPr="00B222CE">
        <w:rPr>
          <w:rFonts w:ascii="標楷體" w:eastAsia="標楷體" w:hAnsi="標楷體" w:hint="eastAsia"/>
          <w:sz w:val="28"/>
          <w:szCs w:val="28"/>
        </w:rPr>
        <w:t>販售其優惠住房方案雖無約定不可解約，但卻</w:t>
      </w:r>
      <w:r w:rsidR="007C59E0" w:rsidRPr="00B222CE">
        <w:rPr>
          <w:rFonts w:ascii="標楷體" w:eastAsia="標楷體" w:hAnsi="標楷體" w:hint="eastAsia"/>
          <w:sz w:val="28"/>
          <w:szCs w:val="28"/>
        </w:rPr>
        <w:t>標示「</w:t>
      </w:r>
      <w:proofErr w:type="gramStart"/>
      <w:r w:rsidR="007C59E0" w:rsidRPr="00B222CE">
        <w:rPr>
          <w:rFonts w:ascii="標楷體" w:eastAsia="標楷體" w:hAnsi="標楷體" w:hint="eastAsia"/>
          <w:sz w:val="28"/>
          <w:szCs w:val="28"/>
        </w:rPr>
        <w:t>入住前第14天內</w:t>
      </w:r>
      <w:proofErr w:type="gramEnd"/>
      <w:r w:rsidR="007C59E0" w:rsidRPr="00B222CE">
        <w:rPr>
          <w:rFonts w:ascii="標楷體" w:eastAsia="標楷體" w:hAnsi="標楷體" w:hint="eastAsia"/>
          <w:sz w:val="28"/>
          <w:szCs w:val="28"/>
        </w:rPr>
        <w:t>通知取消，收取全額房價」，而</w:t>
      </w:r>
      <w:r w:rsidR="000844A3" w:rsidRPr="00B222CE">
        <w:rPr>
          <w:rFonts w:ascii="標楷體" w:eastAsia="標楷體" w:hAnsi="標楷體" w:hint="eastAsia"/>
          <w:sz w:val="28"/>
          <w:szCs w:val="28"/>
        </w:rPr>
        <w:t>「</w:t>
      </w:r>
      <w:r w:rsidR="007C59E0" w:rsidRPr="00B222CE">
        <w:rPr>
          <w:rFonts w:ascii="標楷體" w:eastAsia="標楷體" w:hAnsi="標楷體" w:hint="eastAsia"/>
          <w:sz w:val="28"/>
          <w:szCs w:val="28"/>
        </w:rPr>
        <w:t>台中金典酒店</w:t>
      </w:r>
      <w:r w:rsidR="000844A3" w:rsidRPr="00B222CE">
        <w:rPr>
          <w:rFonts w:ascii="標楷體" w:eastAsia="標楷體" w:hAnsi="標楷體" w:hint="eastAsia"/>
          <w:sz w:val="28"/>
          <w:szCs w:val="28"/>
        </w:rPr>
        <w:t>」</w:t>
      </w:r>
      <w:r w:rsidR="007C59E0" w:rsidRPr="00B222CE">
        <w:rPr>
          <w:rFonts w:ascii="標楷體" w:eastAsia="標楷體" w:hAnsi="標楷體" w:hint="eastAsia"/>
          <w:sz w:val="28"/>
          <w:szCs w:val="28"/>
        </w:rPr>
        <w:t>與</w:t>
      </w:r>
      <w:r w:rsidR="000844A3" w:rsidRPr="00B222CE">
        <w:rPr>
          <w:rFonts w:ascii="標楷體" w:eastAsia="標楷體" w:hAnsi="標楷體" w:hint="eastAsia"/>
          <w:sz w:val="28"/>
          <w:szCs w:val="28"/>
        </w:rPr>
        <w:t>「</w:t>
      </w:r>
      <w:proofErr w:type="gramStart"/>
      <w:r w:rsidR="007C59E0" w:rsidRPr="00B222CE">
        <w:rPr>
          <w:rFonts w:ascii="標楷體" w:eastAsia="標楷體" w:hAnsi="標楷體" w:hint="eastAsia"/>
          <w:sz w:val="28"/>
          <w:szCs w:val="28"/>
        </w:rPr>
        <w:t>花蓮福容大飯店</w:t>
      </w:r>
      <w:proofErr w:type="gramEnd"/>
      <w:r w:rsidR="000844A3" w:rsidRPr="00B222CE">
        <w:rPr>
          <w:rFonts w:ascii="標楷體" w:eastAsia="標楷體" w:hAnsi="標楷體" w:hint="eastAsia"/>
          <w:sz w:val="28"/>
          <w:szCs w:val="28"/>
        </w:rPr>
        <w:t>」</w:t>
      </w:r>
      <w:r w:rsidR="007C59E0" w:rsidRPr="00B222CE">
        <w:rPr>
          <w:rFonts w:ascii="標楷體" w:eastAsia="標楷體" w:hAnsi="標楷體" w:hint="eastAsia"/>
          <w:sz w:val="28"/>
          <w:szCs w:val="28"/>
        </w:rPr>
        <w:t>在</w:t>
      </w:r>
      <w:proofErr w:type="spellStart"/>
      <w:r w:rsidR="007C59E0" w:rsidRPr="00B222CE">
        <w:rPr>
          <w:rFonts w:ascii="標楷體" w:eastAsia="標楷體" w:hAnsi="標楷體" w:hint="eastAsia"/>
          <w:sz w:val="28"/>
          <w:szCs w:val="28"/>
        </w:rPr>
        <w:t>C</w:t>
      </w:r>
      <w:r w:rsidR="007C59E0" w:rsidRPr="00B222CE">
        <w:rPr>
          <w:rFonts w:ascii="標楷體" w:eastAsia="標楷體" w:hAnsi="標楷體"/>
          <w:sz w:val="28"/>
          <w:szCs w:val="28"/>
        </w:rPr>
        <w:t>trip</w:t>
      </w:r>
      <w:proofErr w:type="spellEnd"/>
      <w:r w:rsidR="007C59E0" w:rsidRPr="00B222CE">
        <w:rPr>
          <w:rFonts w:ascii="標楷體" w:eastAsia="標楷體" w:hAnsi="標楷體" w:hint="eastAsia"/>
          <w:sz w:val="28"/>
          <w:szCs w:val="28"/>
        </w:rPr>
        <w:t>網站上也標示「</w:t>
      </w:r>
      <w:proofErr w:type="gramStart"/>
      <w:r w:rsidR="007C59E0" w:rsidRPr="00B222CE">
        <w:rPr>
          <w:rFonts w:ascii="標楷體" w:eastAsia="標楷體" w:hAnsi="標楷體" w:hint="eastAsia"/>
          <w:sz w:val="28"/>
          <w:szCs w:val="28"/>
        </w:rPr>
        <w:t>入住前第3天內</w:t>
      </w:r>
      <w:proofErr w:type="gramEnd"/>
      <w:r w:rsidR="007C59E0" w:rsidRPr="00B222CE">
        <w:rPr>
          <w:rFonts w:ascii="標楷體" w:eastAsia="標楷體" w:hAnsi="標楷體" w:hint="eastAsia"/>
          <w:sz w:val="28"/>
          <w:szCs w:val="28"/>
        </w:rPr>
        <w:t>通知取消訂房，收取全額房價」；皆與《訂房契約應記載及不得記載事項》上告示不符。</w:t>
      </w:r>
    </w:p>
    <w:p w:rsidR="005A5985" w:rsidRPr="00B222CE" w:rsidRDefault="00A421F1"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w:t>
      </w:r>
      <w:r w:rsidR="007C59E0" w:rsidRPr="00B222CE">
        <w:rPr>
          <w:rFonts w:ascii="標楷體" w:eastAsia="標楷體" w:hAnsi="標楷體" w:hint="eastAsia"/>
          <w:sz w:val="28"/>
          <w:szCs w:val="28"/>
        </w:rPr>
        <w:t>而</w:t>
      </w:r>
      <w:r w:rsidR="000844A3" w:rsidRPr="00B222CE">
        <w:rPr>
          <w:rFonts w:ascii="標楷體" w:eastAsia="標楷體" w:hAnsi="標楷體" w:hint="eastAsia"/>
          <w:sz w:val="28"/>
          <w:szCs w:val="28"/>
        </w:rPr>
        <w:t>「</w:t>
      </w:r>
      <w:r w:rsidR="007C59E0" w:rsidRPr="00B222CE">
        <w:rPr>
          <w:rFonts w:ascii="標楷體" w:eastAsia="標楷體" w:hAnsi="標楷體" w:hint="eastAsia"/>
          <w:sz w:val="28"/>
          <w:szCs w:val="28"/>
        </w:rPr>
        <w:t>台中金典酒店</w:t>
      </w:r>
      <w:r w:rsidR="000844A3" w:rsidRPr="00B222CE">
        <w:rPr>
          <w:rFonts w:ascii="標楷體" w:eastAsia="標楷體" w:hAnsi="標楷體" w:hint="eastAsia"/>
          <w:sz w:val="28"/>
          <w:szCs w:val="28"/>
        </w:rPr>
        <w:t>」</w:t>
      </w:r>
      <w:r w:rsidR="007C59E0" w:rsidRPr="00B222CE">
        <w:rPr>
          <w:rFonts w:ascii="標楷體" w:eastAsia="標楷體" w:hAnsi="標楷體" w:hint="eastAsia"/>
          <w:sz w:val="28"/>
          <w:szCs w:val="28"/>
        </w:rPr>
        <w:t>、</w:t>
      </w:r>
      <w:r w:rsidR="000844A3" w:rsidRPr="00B222CE">
        <w:rPr>
          <w:rFonts w:ascii="標楷體" w:eastAsia="標楷體" w:hAnsi="標楷體" w:hint="eastAsia"/>
          <w:sz w:val="28"/>
          <w:szCs w:val="28"/>
        </w:rPr>
        <w:t>「</w:t>
      </w:r>
      <w:r w:rsidR="007C59E0" w:rsidRPr="00B222CE">
        <w:rPr>
          <w:rFonts w:ascii="標楷體" w:eastAsia="標楷體" w:hAnsi="標楷體" w:hint="eastAsia"/>
          <w:sz w:val="28"/>
          <w:szCs w:val="28"/>
        </w:rPr>
        <w:t>高雄中央公園英迪格酒店</w:t>
      </w:r>
      <w:r w:rsidR="000844A3" w:rsidRPr="00B222CE">
        <w:rPr>
          <w:rFonts w:ascii="標楷體" w:eastAsia="標楷體" w:hAnsi="標楷體" w:hint="eastAsia"/>
          <w:sz w:val="28"/>
          <w:szCs w:val="28"/>
        </w:rPr>
        <w:t>」</w:t>
      </w:r>
      <w:r w:rsidR="007C59E0" w:rsidRPr="00B222CE">
        <w:rPr>
          <w:rFonts w:ascii="標楷體" w:eastAsia="標楷體" w:hAnsi="標楷體" w:hint="eastAsia"/>
          <w:sz w:val="28"/>
          <w:szCs w:val="28"/>
        </w:rPr>
        <w:t>、</w:t>
      </w:r>
      <w:r w:rsidR="000844A3" w:rsidRPr="00B222CE">
        <w:rPr>
          <w:rFonts w:ascii="標楷體" w:eastAsia="標楷體" w:hAnsi="標楷體" w:hint="eastAsia"/>
          <w:sz w:val="28"/>
          <w:szCs w:val="28"/>
        </w:rPr>
        <w:t>「</w:t>
      </w:r>
      <w:proofErr w:type="gramStart"/>
      <w:r w:rsidR="007C59E0" w:rsidRPr="00B222CE">
        <w:rPr>
          <w:rFonts w:ascii="標楷體" w:eastAsia="標楷體" w:hAnsi="標楷體" w:hint="eastAsia"/>
          <w:sz w:val="28"/>
          <w:szCs w:val="28"/>
        </w:rPr>
        <w:t>花蓮福容大飯店</w:t>
      </w:r>
      <w:proofErr w:type="gramEnd"/>
      <w:r w:rsidR="000844A3" w:rsidRPr="00B222CE">
        <w:rPr>
          <w:rFonts w:ascii="標楷體" w:eastAsia="標楷體" w:hAnsi="標楷體" w:hint="eastAsia"/>
          <w:sz w:val="28"/>
          <w:szCs w:val="28"/>
        </w:rPr>
        <w:t>」</w:t>
      </w:r>
      <w:r w:rsidR="007C59E0" w:rsidRPr="00B222CE">
        <w:rPr>
          <w:rFonts w:ascii="標楷體" w:eastAsia="標楷體" w:hAnsi="標楷體" w:hint="eastAsia"/>
          <w:sz w:val="28"/>
          <w:szCs w:val="28"/>
        </w:rPr>
        <w:t>分別在Agoda</w:t>
      </w:r>
      <w:r w:rsidR="00487BCF" w:rsidRPr="00B222CE">
        <w:rPr>
          <w:rFonts w:ascii="標楷體" w:eastAsia="標楷體" w:hAnsi="標楷體" w:hint="eastAsia"/>
          <w:sz w:val="28"/>
          <w:szCs w:val="28"/>
        </w:rPr>
        <w:t>及</w:t>
      </w:r>
      <w:r w:rsidR="007C59E0" w:rsidRPr="00B222CE">
        <w:rPr>
          <w:rFonts w:ascii="標楷體" w:eastAsia="標楷體" w:hAnsi="標楷體" w:hint="eastAsia"/>
          <w:sz w:val="28"/>
          <w:szCs w:val="28"/>
        </w:rPr>
        <w:t>Booking.</w:t>
      </w:r>
      <w:r w:rsidR="007C59E0" w:rsidRPr="00B222CE">
        <w:rPr>
          <w:rFonts w:ascii="標楷體" w:eastAsia="標楷體" w:hAnsi="標楷體"/>
          <w:sz w:val="28"/>
          <w:szCs w:val="28"/>
        </w:rPr>
        <w:t>com</w:t>
      </w:r>
      <w:r w:rsidR="007C59E0" w:rsidRPr="00B222CE">
        <w:rPr>
          <w:rFonts w:ascii="標楷體" w:eastAsia="標楷體" w:hAnsi="標楷體" w:hint="eastAsia"/>
          <w:sz w:val="28"/>
          <w:szCs w:val="28"/>
        </w:rPr>
        <w:t>上標示</w:t>
      </w:r>
      <w:r w:rsidRPr="00B222CE">
        <w:rPr>
          <w:rFonts w:ascii="標楷體" w:eastAsia="標楷體" w:hAnsi="標楷體" w:hint="eastAsia"/>
          <w:sz w:val="28"/>
          <w:szCs w:val="28"/>
        </w:rPr>
        <w:t>不需在網站上</w:t>
      </w:r>
      <w:proofErr w:type="gramStart"/>
      <w:r w:rsidRPr="00B222CE">
        <w:rPr>
          <w:rFonts w:ascii="標楷體" w:eastAsia="標楷體" w:hAnsi="標楷體" w:hint="eastAsia"/>
          <w:sz w:val="28"/>
          <w:szCs w:val="28"/>
        </w:rPr>
        <w:t>先付總房價</w:t>
      </w:r>
      <w:proofErr w:type="gramEnd"/>
      <w:r w:rsidRPr="00B222CE">
        <w:rPr>
          <w:rFonts w:ascii="標楷體" w:eastAsia="標楷體" w:hAnsi="標楷體" w:hint="eastAsia"/>
          <w:sz w:val="28"/>
          <w:szCs w:val="28"/>
        </w:rPr>
        <w:t>，</w:t>
      </w:r>
      <w:proofErr w:type="gramStart"/>
      <w:r w:rsidRPr="00B222CE">
        <w:rPr>
          <w:rFonts w:ascii="標楷體" w:eastAsia="標楷體" w:hAnsi="標楷體" w:hint="eastAsia"/>
          <w:sz w:val="28"/>
          <w:szCs w:val="28"/>
        </w:rPr>
        <w:t>可待入住</w:t>
      </w:r>
      <w:proofErr w:type="gramEnd"/>
      <w:r w:rsidRPr="00B222CE">
        <w:rPr>
          <w:rFonts w:ascii="標楷體" w:eastAsia="標楷體" w:hAnsi="標楷體" w:hint="eastAsia"/>
          <w:sz w:val="28"/>
          <w:szCs w:val="28"/>
        </w:rPr>
        <w:t>時付款，但仍需消費者填寫信用卡資料，</w:t>
      </w:r>
      <w:r w:rsidR="001E6F71" w:rsidRPr="00B222CE">
        <w:rPr>
          <w:rFonts w:ascii="標楷體" w:eastAsia="標楷體" w:hAnsi="標楷體" w:hint="eastAsia"/>
          <w:sz w:val="28"/>
          <w:szCs w:val="28"/>
        </w:rPr>
        <w:t>並</w:t>
      </w:r>
      <w:r w:rsidR="005A5985" w:rsidRPr="00B222CE">
        <w:rPr>
          <w:rFonts w:ascii="標楷體" w:eastAsia="標楷體" w:hAnsi="標楷體" w:hint="eastAsia"/>
          <w:sz w:val="28"/>
          <w:szCs w:val="28"/>
        </w:rPr>
        <w:t>在一旁</w:t>
      </w:r>
      <w:r w:rsidR="001E6F71" w:rsidRPr="00B222CE">
        <w:rPr>
          <w:rFonts w:ascii="標楷體" w:eastAsia="標楷體" w:hAnsi="標楷體" w:hint="eastAsia"/>
          <w:sz w:val="28"/>
          <w:szCs w:val="28"/>
        </w:rPr>
        <w:t>標示</w:t>
      </w:r>
      <w:r w:rsidR="005A5985" w:rsidRPr="00B222CE">
        <w:rPr>
          <w:rFonts w:ascii="標楷體" w:eastAsia="標楷體" w:hAnsi="標楷體" w:hint="eastAsia"/>
          <w:sz w:val="28"/>
          <w:szCs w:val="28"/>
        </w:rPr>
        <w:t>：「不會使用您的信用卡進行扣款，您的信用卡資料僅做為確保預訂用途」讓消費者放心訂購，但同一</w:t>
      </w:r>
      <w:proofErr w:type="gramStart"/>
      <w:r w:rsidR="005A5985" w:rsidRPr="00B222CE">
        <w:rPr>
          <w:rFonts w:ascii="標楷體" w:eastAsia="標楷體" w:hAnsi="標楷體" w:hint="eastAsia"/>
          <w:sz w:val="28"/>
          <w:szCs w:val="28"/>
        </w:rPr>
        <w:t>個</w:t>
      </w:r>
      <w:proofErr w:type="gramEnd"/>
      <w:r w:rsidR="005A5985" w:rsidRPr="00B222CE">
        <w:rPr>
          <w:rFonts w:ascii="標楷體" w:eastAsia="標楷體" w:hAnsi="標楷體" w:hint="eastAsia"/>
          <w:sz w:val="28"/>
          <w:szCs w:val="28"/>
        </w:rPr>
        <w:t>網頁上的取消條款中卻又標示：</w:t>
      </w:r>
      <w:r w:rsidR="001E6F71" w:rsidRPr="00B222CE">
        <w:rPr>
          <w:rFonts w:ascii="標楷體" w:eastAsia="標楷體" w:hAnsi="標楷體" w:hint="eastAsia"/>
          <w:sz w:val="28"/>
          <w:szCs w:val="28"/>
        </w:rPr>
        <w:t>「若取消、更改訂單，或者未如其入住，住宿方仍將收取</w:t>
      </w:r>
      <w:proofErr w:type="gramStart"/>
      <w:r w:rsidR="001E6F71" w:rsidRPr="00B222CE">
        <w:rPr>
          <w:rFonts w:ascii="標楷體" w:eastAsia="標楷體" w:hAnsi="標楷體" w:hint="eastAsia"/>
          <w:sz w:val="28"/>
          <w:szCs w:val="28"/>
        </w:rPr>
        <w:t>全額房費</w:t>
      </w:r>
      <w:proofErr w:type="gramEnd"/>
      <w:r w:rsidR="001E6F71" w:rsidRPr="00B222CE">
        <w:rPr>
          <w:rFonts w:ascii="標楷體" w:eastAsia="標楷體" w:hAnsi="標楷體" w:hint="eastAsia"/>
          <w:sz w:val="28"/>
          <w:szCs w:val="28"/>
        </w:rPr>
        <w:t>」；</w:t>
      </w:r>
      <w:r w:rsidR="005A5985" w:rsidRPr="00B222CE">
        <w:rPr>
          <w:rFonts w:ascii="標楷體" w:eastAsia="標楷體" w:hAnsi="標楷體" w:hint="eastAsia"/>
          <w:sz w:val="28"/>
          <w:szCs w:val="28"/>
        </w:rPr>
        <w:t>也就是說，訂房網站及飯店並未於第一時間向消費者收取訂金或總房價，但若消費者想取消，不論在</w:t>
      </w:r>
      <w:proofErr w:type="gramStart"/>
      <w:r w:rsidR="005A5985" w:rsidRPr="00B222CE">
        <w:rPr>
          <w:rFonts w:ascii="標楷體" w:eastAsia="標楷體" w:hAnsi="標楷體" w:hint="eastAsia"/>
          <w:sz w:val="28"/>
          <w:szCs w:val="28"/>
        </w:rPr>
        <w:t>入住前第幾</w:t>
      </w:r>
      <w:proofErr w:type="gramEnd"/>
      <w:r w:rsidR="005A5985" w:rsidRPr="00B222CE">
        <w:rPr>
          <w:rFonts w:ascii="標楷體" w:eastAsia="標楷體" w:hAnsi="標楷體" w:hint="eastAsia"/>
          <w:sz w:val="28"/>
          <w:szCs w:val="28"/>
        </w:rPr>
        <w:t>天，總房價仍會被全額扣款。</w:t>
      </w:r>
    </w:p>
    <w:p w:rsidR="005A5985" w:rsidRPr="00B222CE" w:rsidRDefault="00160555"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w:t>
      </w:r>
      <w:r w:rsidR="00A24251" w:rsidRPr="00B222CE">
        <w:rPr>
          <w:rFonts w:ascii="標楷體" w:eastAsia="標楷體" w:hAnsi="標楷體" w:hint="eastAsia"/>
          <w:sz w:val="28"/>
          <w:szCs w:val="28"/>
        </w:rPr>
        <w:t>這樣的優惠住宿訂房契約與解約沒收全額房價條款相互捆綁，導致消費者權益受損，但因訂房網站及飯店並未在第一時間收取訂金或預收約定房價總金額，故未與《訂房契約應記載及不得記載事項》相互違背，消基會呼籲，主管機關應正視此問題，盡速比照定型化契約範本將</w:t>
      </w:r>
      <w:r w:rsidR="00A24251" w:rsidRPr="00B222CE">
        <w:rPr>
          <w:rFonts w:ascii="標楷體" w:eastAsia="標楷體" w:hAnsi="標楷體" w:hint="eastAsia"/>
          <w:bCs/>
          <w:sz w:val="28"/>
          <w:szCs w:val="28"/>
          <w:shd w:val="clear" w:color="auto" w:fill="FFFFFF"/>
        </w:rPr>
        <w:t>預先取得信用卡扣款授權，納入約定房價總金額選項中，修訂</w:t>
      </w:r>
      <w:r w:rsidR="00A24251" w:rsidRPr="00B222CE">
        <w:rPr>
          <w:rFonts w:ascii="標楷體" w:eastAsia="標楷體" w:hAnsi="標楷體" w:hint="eastAsia"/>
          <w:sz w:val="28"/>
          <w:szCs w:val="28"/>
        </w:rPr>
        <w:t>《訂房契約應記載及不得記載事項》，以生拘束效果。</w:t>
      </w:r>
    </w:p>
    <w:p w:rsidR="00553143" w:rsidRPr="00B222CE" w:rsidRDefault="000844A3" w:rsidP="00CE5FA5">
      <w:pPr>
        <w:spacing w:line="400" w:lineRule="exact"/>
        <w:jc w:val="both"/>
        <w:rPr>
          <w:rFonts w:ascii="標楷體" w:eastAsia="標楷體" w:hAnsi="標楷體"/>
          <w:b/>
          <w:sz w:val="28"/>
          <w:szCs w:val="28"/>
        </w:rPr>
      </w:pPr>
      <w:r w:rsidRPr="00B222CE">
        <w:rPr>
          <w:rFonts w:ascii="標楷體" w:eastAsia="標楷體" w:hAnsi="標楷體" w:hint="eastAsia"/>
          <w:b/>
          <w:sz w:val="28"/>
          <w:szCs w:val="28"/>
        </w:rPr>
        <w:t>二</w:t>
      </w:r>
      <w:r w:rsidR="00B01F50" w:rsidRPr="00B222CE">
        <w:rPr>
          <w:rFonts w:ascii="標楷體" w:eastAsia="標楷體" w:hAnsi="標楷體" w:hint="eastAsia"/>
          <w:b/>
          <w:sz w:val="28"/>
          <w:szCs w:val="28"/>
        </w:rPr>
        <w:t>、</w:t>
      </w:r>
      <w:r w:rsidR="00A24251" w:rsidRPr="00B222CE">
        <w:rPr>
          <w:rFonts w:ascii="標楷體" w:eastAsia="標楷體" w:hAnsi="標楷體" w:hint="eastAsia"/>
          <w:b/>
          <w:sz w:val="28"/>
          <w:szCs w:val="28"/>
        </w:rPr>
        <w:t>預收總房價者</w:t>
      </w:r>
      <w:r w:rsidR="00A24251" w:rsidRPr="00B222CE">
        <w:rPr>
          <w:rFonts w:ascii="標楷體" w:eastAsia="標楷體" w:hAnsi="標楷體" w:hint="eastAsia"/>
          <w:sz w:val="28"/>
          <w:szCs w:val="28"/>
        </w:rPr>
        <w:t xml:space="preserve">　</w:t>
      </w:r>
      <w:r w:rsidR="00A24251" w:rsidRPr="00B222CE">
        <w:rPr>
          <w:rFonts w:ascii="標楷體" w:eastAsia="標楷體" w:hAnsi="標楷體" w:hint="eastAsia"/>
          <w:b/>
          <w:sz w:val="28"/>
          <w:szCs w:val="28"/>
        </w:rPr>
        <w:t>100%業者未讓消費者保留日後消費折抵</w:t>
      </w:r>
    </w:p>
    <w:p w:rsidR="00553143" w:rsidRPr="00B222CE" w:rsidRDefault="0055314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因應逐年上升的消費爭議案件數，交通部於2017年1月24日公告新修訂的《訂房契約應記載及不得記載事項》，增訂業者得與旅客預收約定房價總金額之機制與兩種解約配套，以符合市場多元需求並兼顧消費者權益保護。</w:t>
      </w:r>
    </w:p>
    <w:p w:rsidR="00553143" w:rsidRPr="00B222CE" w:rsidRDefault="0055314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新</w:t>
      </w:r>
      <w:proofErr w:type="gramStart"/>
      <w:r w:rsidRPr="00B222CE">
        <w:rPr>
          <w:rFonts w:ascii="標楷體" w:eastAsia="標楷體" w:hAnsi="標楷體" w:hint="eastAsia"/>
          <w:sz w:val="28"/>
          <w:szCs w:val="28"/>
        </w:rPr>
        <w:t>規</w:t>
      </w:r>
      <w:proofErr w:type="gramEnd"/>
      <w:r w:rsidRPr="00B222CE">
        <w:rPr>
          <w:rFonts w:ascii="標楷體" w:eastAsia="標楷體" w:hAnsi="標楷體" w:hint="eastAsia"/>
          <w:sz w:val="28"/>
          <w:szCs w:val="28"/>
        </w:rPr>
        <w:t>規定，預收約定總房價者，旅客解除契約時，應通知業者，並得要求業者依下列兩種基準處理。</w:t>
      </w:r>
    </w:p>
    <w:p w:rsidR="00553143" w:rsidRPr="00B222CE" w:rsidRDefault="0055314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解約基準</w:t>
      </w:r>
      <w:proofErr w:type="gramStart"/>
      <w:r w:rsidRPr="00B222CE">
        <w:rPr>
          <w:rFonts w:ascii="標楷體" w:eastAsia="標楷體" w:hAnsi="標楷體" w:hint="eastAsia"/>
          <w:sz w:val="28"/>
          <w:szCs w:val="28"/>
        </w:rPr>
        <w:t>一</w:t>
      </w:r>
      <w:proofErr w:type="gramEnd"/>
      <w:r w:rsidRPr="00B222CE">
        <w:rPr>
          <w:rFonts w:ascii="標楷體" w:eastAsia="標楷體" w:hAnsi="標楷體" w:hint="eastAsia"/>
          <w:sz w:val="28"/>
          <w:szCs w:val="28"/>
        </w:rPr>
        <w:t xml:space="preserve">：按解約通知日依比例退還總房價，即旅客解約通知於預定住宿日前第3天前到達者，業者應退還預收約定總金額100％、解約通知到達於預定住宿日前1～2天，應退還預收約定總金額50％、入住當天通知或未通知，業者得不退還預收約定房價總金額。   </w:t>
      </w:r>
    </w:p>
    <w:p w:rsidR="00553143" w:rsidRPr="00B222CE" w:rsidRDefault="00553143"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解約基準二：1年內保留已付金額做為日後消費抵扣使用，即旅客解約通知於預定住宿日當天前到達者，得於1年內保留已付金額做為日後消費折抵使用、解約通知於當天到達或未通知，業者得不退還預收約定房價總金額。</w:t>
      </w:r>
    </w:p>
    <w:p w:rsidR="00A24251" w:rsidRPr="00B222CE" w:rsidRDefault="00A24251" w:rsidP="00CE5FA5">
      <w:pPr>
        <w:spacing w:line="400" w:lineRule="exact"/>
        <w:ind w:firstLineChars="200" w:firstLine="560"/>
        <w:rPr>
          <w:rFonts w:ascii="標楷體" w:eastAsia="標楷體" w:hAnsi="標楷體"/>
          <w:sz w:val="28"/>
          <w:szCs w:val="28"/>
        </w:rPr>
      </w:pPr>
      <w:r w:rsidRPr="00B222CE">
        <w:rPr>
          <w:rFonts w:ascii="標楷體" w:eastAsia="標楷體" w:hAnsi="標楷體" w:hint="eastAsia"/>
          <w:sz w:val="28"/>
          <w:szCs w:val="28"/>
        </w:rPr>
        <w:lastRenderedPageBreak/>
        <w:t>經調查發現，4家國外訂房網與6家星級飯店簽約販售的訂房契約解約條款，全數未符合《訂房契約應記載事項》第5條第2項規定，即預收約定房價總金額者，契約未記載1年內保留已付金額做為日後消費抵扣。</w:t>
      </w:r>
    </w:p>
    <w:p w:rsidR="00A24251" w:rsidRPr="00B222CE" w:rsidRDefault="00A24251"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針對上述調查狀況，消基會調查發現，國外訂房網推出國內</w:t>
      </w:r>
      <w:proofErr w:type="gramStart"/>
      <w:r w:rsidRPr="00B222CE">
        <w:rPr>
          <w:rFonts w:ascii="標楷體" w:eastAsia="標楷體" w:hAnsi="標楷體" w:hint="eastAsia"/>
          <w:sz w:val="28"/>
          <w:szCs w:val="28"/>
        </w:rPr>
        <w:t>旅宿早鳥</w:t>
      </w:r>
      <w:proofErr w:type="gramEnd"/>
      <w:r w:rsidRPr="00B222CE">
        <w:rPr>
          <w:rFonts w:ascii="標楷體" w:eastAsia="標楷體" w:hAnsi="標楷體" w:hint="eastAsia"/>
          <w:sz w:val="28"/>
          <w:szCs w:val="28"/>
        </w:rPr>
        <w:t>優惠契約搭配解約沒收全額房價的取消條款，不符合保護消費者權益精神，實際上已構成違反《訂房契約應記載事項》第5條第2項規定；與消費者簽訂契約時，業者有義務將《訂房契約應記載事項》規定的解約配套資訊揭露</w:t>
      </w:r>
      <w:proofErr w:type="gramStart"/>
      <w:r w:rsidRPr="00B222CE">
        <w:rPr>
          <w:rFonts w:ascii="標楷體" w:eastAsia="標楷體" w:hAnsi="標楷體" w:hint="eastAsia"/>
          <w:sz w:val="28"/>
          <w:szCs w:val="28"/>
        </w:rPr>
        <w:t>清楚，</w:t>
      </w:r>
      <w:proofErr w:type="gramEnd"/>
      <w:r w:rsidRPr="00B222CE">
        <w:rPr>
          <w:rFonts w:ascii="標楷體" w:eastAsia="標楷體" w:hAnsi="標楷體" w:hint="eastAsia"/>
          <w:sz w:val="28"/>
          <w:szCs w:val="28"/>
        </w:rPr>
        <w:t>讓消費者獲得充分選擇權，避免衍生消費爭議。</w:t>
      </w:r>
      <w:proofErr w:type="gramStart"/>
      <w:r w:rsidRPr="00B222CE">
        <w:rPr>
          <w:rFonts w:ascii="標楷體" w:eastAsia="標楷體" w:hAnsi="標楷體" w:hint="eastAsia"/>
          <w:sz w:val="28"/>
          <w:szCs w:val="28"/>
        </w:rPr>
        <w:t>若旅宿</w:t>
      </w:r>
      <w:proofErr w:type="gramEnd"/>
      <w:r w:rsidRPr="00B222CE">
        <w:rPr>
          <w:rFonts w:ascii="標楷體" w:eastAsia="標楷體" w:hAnsi="標楷體" w:hint="eastAsia"/>
          <w:sz w:val="28"/>
          <w:szCs w:val="28"/>
        </w:rPr>
        <w:t>業者違反上述法規，可依《消費者保護法》第56-1條，經主管機關令其限期改正而屆期不改正者，處新台幣3萬元以上30萬元以下罰鍰。</w:t>
      </w:r>
    </w:p>
    <w:p w:rsidR="003561E8" w:rsidRPr="00B222CE" w:rsidRDefault="003561E8" w:rsidP="00CE5FA5">
      <w:pPr>
        <w:spacing w:line="400" w:lineRule="exact"/>
        <w:jc w:val="both"/>
        <w:rPr>
          <w:rFonts w:ascii="標楷體" w:eastAsia="標楷體" w:hAnsi="標楷體"/>
          <w:sz w:val="28"/>
          <w:szCs w:val="28"/>
        </w:rPr>
      </w:pPr>
    </w:p>
    <w:p w:rsidR="00A24251" w:rsidRPr="00B222CE" w:rsidRDefault="00A24251" w:rsidP="00CE5FA5">
      <w:pPr>
        <w:spacing w:line="400" w:lineRule="exact"/>
        <w:jc w:val="both"/>
        <w:rPr>
          <w:rFonts w:ascii="標楷體" w:eastAsia="標楷體" w:hAnsi="標楷體"/>
          <w:b/>
          <w:sz w:val="28"/>
          <w:szCs w:val="28"/>
        </w:rPr>
      </w:pPr>
      <w:r w:rsidRPr="00B222CE">
        <w:rPr>
          <w:rFonts w:ascii="標楷體" w:eastAsia="標楷體" w:hAnsi="標楷體" w:hint="eastAsia"/>
          <w:b/>
          <w:sz w:val="28"/>
          <w:szCs w:val="28"/>
        </w:rPr>
        <w:t>三、房價總金額除房價外，附加稅金及服務費，業者需充分揭露</w:t>
      </w:r>
    </w:p>
    <w:p w:rsidR="00A24251" w:rsidRPr="00B222CE" w:rsidRDefault="00A24251"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本次調查還發現，國外訂房網</w:t>
      </w:r>
      <w:proofErr w:type="gramStart"/>
      <w:r w:rsidRPr="00B222CE">
        <w:rPr>
          <w:rFonts w:ascii="標楷體" w:eastAsia="標楷體" w:hAnsi="標楷體" w:hint="eastAsia"/>
          <w:sz w:val="28"/>
          <w:szCs w:val="28"/>
        </w:rPr>
        <w:t>販售旅宿業者</w:t>
      </w:r>
      <w:proofErr w:type="gramEnd"/>
      <w:r w:rsidRPr="00B222CE">
        <w:rPr>
          <w:rFonts w:ascii="標楷體" w:eastAsia="標楷體" w:hAnsi="標楷體" w:hint="eastAsia"/>
          <w:sz w:val="28"/>
          <w:szCs w:val="28"/>
        </w:rPr>
        <w:t>訂房契約其取消條款嚴苛，且契約交易除</w:t>
      </w:r>
      <w:proofErr w:type="gramStart"/>
      <w:r w:rsidRPr="00B222CE">
        <w:rPr>
          <w:rFonts w:ascii="標楷體" w:eastAsia="標楷體" w:hAnsi="標楷體" w:hint="eastAsia"/>
          <w:sz w:val="28"/>
          <w:szCs w:val="28"/>
        </w:rPr>
        <w:t>收取旅宿費</w:t>
      </w:r>
      <w:proofErr w:type="gramEnd"/>
      <w:r w:rsidRPr="00B222CE">
        <w:rPr>
          <w:rFonts w:ascii="標楷體" w:eastAsia="標楷體" w:hAnsi="標楷體" w:hint="eastAsia"/>
          <w:sz w:val="28"/>
          <w:szCs w:val="28"/>
        </w:rPr>
        <w:t>之外的附加費用項目各不相同，甚有額外收取7%飯店稅金10%服務費費情形（詳見附表二），倘合計房價及附加費用項目後，總房價是否確如業者宣稱超低房價，消費者</w:t>
      </w:r>
      <w:proofErr w:type="gramStart"/>
      <w:r w:rsidRPr="00B222CE">
        <w:rPr>
          <w:rFonts w:ascii="標楷體" w:eastAsia="標楷體" w:hAnsi="標楷體" w:hint="eastAsia"/>
          <w:sz w:val="28"/>
          <w:szCs w:val="28"/>
        </w:rPr>
        <w:t>恐需睜大</w:t>
      </w:r>
      <w:proofErr w:type="gramEnd"/>
      <w:r w:rsidRPr="00B222CE">
        <w:rPr>
          <w:rFonts w:ascii="標楷體" w:eastAsia="標楷體" w:hAnsi="標楷體" w:hint="eastAsia"/>
          <w:sz w:val="28"/>
          <w:szCs w:val="28"/>
        </w:rPr>
        <w:t>眼睛；雖依新修正訂房記載及不得記載事項規定，業者並不違法，然應提醒業者除應盡到產品資訊充分揭露的告知義務、網頁登載規定說明應具醒目警示功能，不可刻意將其放置於視覺易忽略位置，不利於使用者查詢，避免消費者誤判資訊致交易損失，產生消費爭議。</w:t>
      </w:r>
    </w:p>
    <w:p w:rsidR="00A24251" w:rsidRPr="00B222CE" w:rsidRDefault="00A24251"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國外訂房網雖具優惠折扣及便捷性誘因，但其潛在風險</w:t>
      </w:r>
      <w:proofErr w:type="gramStart"/>
      <w:r w:rsidRPr="00B222CE">
        <w:rPr>
          <w:rFonts w:ascii="標楷體" w:eastAsia="標楷體" w:hAnsi="標楷體" w:hint="eastAsia"/>
          <w:sz w:val="28"/>
          <w:szCs w:val="28"/>
        </w:rPr>
        <w:t>若管控不</w:t>
      </w:r>
      <w:proofErr w:type="gramEnd"/>
      <w:r w:rsidRPr="00B222CE">
        <w:rPr>
          <w:rFonts w:ascii="標楷體" w:eastAsia="標楷體" w:hAnsi="標楷體" w:hint="eastAsia"/>
          <w:sz w:val="28"/>
          <w:szCs w:val="28"/>
        </w:rPr>
        <w:t>佳，消費者權益</w:t>
      </w:r>
      <w:proofErr w:type="gramStart"/>
      <w:r w:rsidRPr="00B222CE">
        <w:rPr>
          <w:rFonts w:ascii="標楷體" w:eastAsia="標楷體" w:hAnsi="標楷體" w:hint="eastAsia"/>
          <w:sz w:val="28"/>
          <w:szCs w:val="28"/>
        </w:rPr>
        <w:t>恐</w:t>
      </w:r>
      <w:proofErr w:type="gramEnd"/>
      <w:r w:rsidRPr="00B222CE">
        <w:rPr>
          <w:rFonts w:ascii="標楷體" w:eastAsia="標楷體" w:hAnsi="標楷體" w:hint="eastAsia"/>
          <w:sz w:val="28"/>
          <w:szCs w:val="28"/>
        </w:rPr>
        <w:t>無法受到保護，建議</w:t>
      </w:r>
      <w:proofErr w:type="gramStart"/>
      <w:r w:rsidRPr="00B222CE">
        <w:rPr>
          <w:rFonts w:ascii="標楷體" w:eastAsia="標楷體" w:hAnsi="標楷體" w:hint="eastAsia"/>
          <w:sz w:val="28"/>
          <w:szCs w:val="28"/>
        </w:rPr>
        <w:t>當旅宿</w:t>
      </w:r>
      <w:proofErr w:type="gramEnd"/>
      <w:r w:rsidRPr="00B222CE">
        <w:rPr>
          <w:rFonts w:ascii="標楷體" w:eastAsia="標楷體" w:hAnsi="標楷體" w:hint="eastAsia"/>
          <w:sz w:val="28"/>
          <w:szCs w:val="28"/>
        </w:rPr>
        <w:t>行程尚未確定時，應避免至國外訂房網交易，以免產生不確定性的交易風險、誤</w:t>
      </w:r>
      <w:proofErr w:type="gramStart"/>
      <w:r w:rsidRPr="00B222CE">
        <w:rPr>
          <w:rFonts w:ascii="標楷體" w:eastAsia="標楷體" w:hAnsi="標楷體" w:hint="eastAsia"/>
          <w:sz w:val="28"/>
          <w:szCs w:val="28"/>
        </w:rPr>
        <w:t>踩旅宿</w:t>
      </w:r>
      <w:proofErr w:type="gramEnd"/>
      <w:r w:rsidRPr="00B222CE">
        <w:rPr>
          <w:rFonts w:ascii="標楷體" w:eastAsia="標楷體" w:hAnsi="標楷體" w:hint="eastAsia"/>
          <w:sz w:val="28"/>
          <w:szCs w:val="28"/>
        </w:rPr>
        <w:t>契約不可取消地雷，宜選擇受政府監督的國內旅行社代訂商品，確保權益。</w:t>
      </w:r>
    </w:p>
    <w:p w:rsidR="00A24251" w:rsidRPr="00B222CE" w:rsidRDefault="00A24251" w:rsidP="00CE5FA5">
      <w:pPr>
        <w:spacing w:line="400" w:lineRule="exact"/>
        <w:jc w:val="both"/>
        <w:rPr>
          <w:rFonts w:ascii="標楷體" w:eastAsia="標楷體" w:hAnsi="標楷體"/>
          <w:sz w:val="28"/>
          <w:szCs w:val="28"/>
        </w:rPr>
      </w:pPr>
    </w:p>
    <w:p w:rsidR="00A24251" w:rsidRPr="00B222CE" w:rsidRDefault="00A24251" w:rsidP="00CE5FA5">
      <w:pPr>
        <w:spacing w:line="400" w:lineRule="exact"/>
        <w:jc w:val="both"/>
        <w:rPr>
          <w:rFonts w:ascii="標楷體" w:eastAsia="標楷體" w:hAnsi="標楷體"/>
          <w:b/>
          <w:sz w:val="28"/>
          <w:szCs w:val="28"/>
        </w:rPr>
      </w:pPr>
      <w:r w:rsidRPr="00B222CE">
        <w:rPr>
          <w:rFonts w:ascii="標楷體" w:eastAsia="標楷體" w:hAnsi="標楷體" w:hint="eastAsia"/>
          <w:b/>
          <w:sz w:val="28"/>
          <w:szCs w:val="28"/>
        </w:rPr>
        <w:t>四、訂房平台設籍海外，消費糾紛向誰求償</w:t>
      </w:r>
    </w:p>
    <w:p w:rsidR="00A24251" w:rsidRPr="00B222CE" w:rsidRDefault="00A24251"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新修訂的《訂房契約應記載及不得記載事項》與國際訂房交易習慣進行接軌，由於國外訂房平台多數設籍境外，未來引發的消費糾紛求償與行政管理執行勢必面臨挑戰。</w:t>
      </w:r>
    </w:p>
    <w:p w:rsidR="00A24251" w:rsidRPr="00B222CE" w:rsidRDefault="00A24251"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消基會調查發現，國外訂房網若已在台灣設立登記公司，</w:t>
      </w:r>
      <w:proofErr w:type="gramStart"/>
      <w:r w:rsidRPr="00B222CE">
        <w:rPr>
          <w:rFonts w:ascii="標楷體" w:eastAsia="標楷體" w:hAnsi="標楷體" w:hint="eastAsia"/>
          <w:sz w:val="28"/>
          <w:szCs w:val="28"/>
        </w:rPr>
        <w:t>即負有</w:t>
      </w:r>
      <w:proofErr w:type="gramEnd"/>
      <w:r w:rsidRPr="00B222CE">
        <w:rPr>
          <w:rFonts w:ascii="標楷體" w:eastAsia="標楷體" w:hAnsi="標楷體" w:hint="eastAsia"/>
          <w:sz w:val="28"/>
          <w:szCs w:val="28"/>
        </w:rPr>
        <w:t>遵守國內法令規定之義務，如發生消費糾紛，主管機關可依《消費者保護法》第43條及第44條規定的消費爭議處理程序調處；若與尚未</w:t>
      </w:r>
      <w:r w:rsidRPr="00B222CE">
        <w:rPr>
          <w:rFonts w:ascii="標楷體" w:eastAsia="標楷體" w:hAnsi="標楷體" w:hint="eastAsia"/>
          <w:sz w:val="28"/>
          <w:szCs w:val="28"/>
        </w:rPr>
        <w:lastRenderedPageBreak/>
        <w:t>在台設立登記的境外訂房平台簽訂國內或國外訂房契約，若發生糾紛，因不受國內法規管轄，消費者求償對象僅限</w:t>
      </w:r>
      <w:proofErr w:type="gramStart"/>
      <w:r w:rsidRPr="00B222CE">
        <w:rPr>
          <w:rFonts w:ascii="標楷體" w:eastAsia="標楷體" w:hAnsi="標楷體" w:hint="eastAsia"/>
          <w:sz w:val="28"/>
          <w:szCs w:val="28"/>
        </w:rPr>
        <w:t>國內旅宿業者</w:t>
      </w:r>
      <w:proofErr w:type="gramEnd"/>
      <w:r w:rsidRPr="00B222CE">
        <w:rPr>
          <w:rFonts w:ascii="標楷體" w:eastAsia="標楷體" w:hAnsi="標楷體" w:hint="eastAsia"/>
          <w:sz w:val="28"/>
          <w:szCs w:val="28"/>
        </w:rPr>
        <w:t>，國外</w:t>
      </w:r>
      <w:proofErr w:type="gramStart"/>
      <w:r w:rsidRPr="00B222CE">
        <w:rPr>
          <w:rFonts w:ascii="標楷體" w:eastAsia="標楷體" w:hAnsi="標楷體" w:hint="eastAsia"/>
          <w:sz w:val="28"/>
          <w:szCs w:val="28"/>
        </w:rPr>
        <w:t>旅宿業者恐</w:t>
      </w:r>
      <w:proofErr w:type="gramEnd"/>
      <w:r w:rsidRPr="00B222CE">
        <w:rPr>
          <w:rFonts w:ascii="標楷體" w:eastAsia="標楷體" w:hAnsi="標楷體" w:hint="eastAsia"/>
          <w:sz w:val="28"/>
          <w:szCs w:val="28"/>
        </w:rPr>
        <w:t>求助無門。</w:t>
      </w:r>
    </w:p>
    <w:p w:rsidR="00A24251" w:rsidRPr="00B222CE" w:rsidRDefault="00A24251" w:rsidP="00CE5FA5">
      <w:pPr>
        <w:spacing w:line="400" w:lineRule="exact"/>
        <w:ind w:firstLineChars="200" w:firstLine="560"/>
        <w:jc w:val="both"/>
        <w:rPr>
          <w:rFonts w:ascii="標楷體" w:eastAsia="標楷體" w:hAnsi="標楷體"/>
          <w:sz w:val="28"/>
          <w:szCs w:val="28"/>
        </w:rPr>
      </w:pPr>
      <w:r w:rsidRPr="00B222CE">
        <w:rPr>
          <w:rFonts w:ascii="標楷體" w:eastAsia="標楷體" w:hAnsi="標楷體" w:hint="eastAsia"/>
          <w:sz w:val="28"/>
          <w:szCs w:val="28"/>
        </w:rPr>
        <w:t>本會表示，國人在國外訂房網</w:t>
      </w:r>
      <w:proofErr w:type="gramStart"/>
      <w:r w:rsidRPr="00B222CE">
        <w:rPr>
          <w:rFonts w:ascii="標楷體" w:eastAsia="標楷體" w:hAnsi="標楷體" w:hint="eastAsia"/>
          <w:sz w:val="28"/>
          <w:szCs w:val="28"/>
        </w:rPr>
        <w:t>簽訂旅宿契約</w:t>
      </w:r>
      <w:proofErr w:type="gramEnd"/>
      <w:r w:rsidRPr="00B222CE">
        <w:rPr>
          <w:rFonts w:ascii="標楷體" w:eastAsia="標楷體" w:hAnsi="標楷體" w:hint="eastAsia"/>
          <w:sz w:val="28"/>
          <w:szCs w:val="28"/>
        </w:rPr>
        <w:t>，契約當事人為消費者與國外訂房網兩方，</w:t>
      </w:r>
      <w:proofErr w:type="gramStart"/>
      <w:r w:rsidRPr="00B222CE">
        <w:rPr>
          <w:rFonts w:ascii="標楷體" w:eastAsia="標楷體" w:hAnsi="標楷體" w:hint="eastAsia"/>
          <w:sz w:val="28"/>
          <w:szCs w:val="28"/>
        </w:rPr>
        <w:t>至旅宿</w:t>
      </w:r>
      <w:proofErr w:type="gramEnd"/>
      <w:r w:rsidRPr="00B222CE">
        <w:rPr>
          <w:rFonts w:ascii="標楷體" w:eastAsia="標楷體" w:hAnsi="標楷體" w:hint="eastAsia"/>
          <w:sz w:val="28"/>
          <w:szCs w:val="28"/>
        </w:rPr>
        <w:t>飯店消費若發生契約不履行或解約退款的消費糾紛，</w:t>
      </w:r>
      <w:proofErr w:type="gramStart"/>
      <w:r w:rsidRPr="00B222CE">
        <w:rPr>
          <w:rFonts w:ascii="標楷體" w:eastAsia="標楷體" w:hAnsi="標楷體" w:hint="eastAsia"/>
          <w:sz w:val="28"/>
          <w:szCs w:val="28"/>
        </w:rPr>
        <w:t>旅宿業者</w:t>
      </w:r>
      <w:proofErr w:type="gramEnd"/>
      <w:r w:rsidRPr="00B222CE">
        <w:rPr>
          <w:rFonts w:ascii="標楷體" w:eastAsia="標楷體" w:hAnsi="標楷體" w:hint="eastAsia"/>
          <w:sz w:val="28"/>
          <w:szCs w:val="28"/>
        </w:rPr>
        <w:t>可主張因非契約當事人而規避責任，主管機關追究相關責任以及消費者向誰</w:t>
      </w:r>
      <w:proofErr w:type="gramStart"/>
      <w:r w:rsidRPr="00B222CE">
        <w:rPr>
          <w:rFonts w:ascii="標楷體" w:eastAsia="標楷體" w:hAnsi="標楷體" w:hint="eastAsia"/>
          <w:sz w:val="28"/>
          <w:szCs w:val="28"/>
        </w:rPr>
        <w:t>求償等恐</w:t>
      </w:r>
      <w:proofErr w:type="gramEnd"/>
      <w:r w:rsidRPr="00B222CE">
        <w:rPr>
          <w:rFonts w:ascii="標楷體" w:eastAsia="標楷體" w:hAnsi="標楷體" w:hint="eastAsia"/>
          <w:sz w:val="28"/>
          <w:szCs w:val="28"/>
        </w:rPr>
        <w:t>有難度。</w:t>
      </w:r>
    </w:p>
    <w:p w:rsidR="00A24251" w:rsidRPr="00B222CE" w:rsidRDefault="00A24251" w:rsidP="00CE5FA5">
      <w:pPr>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國外</w:t>
      </w:r>
      <w:proofErr w:type="gramStart"/>
      <w:r w:rsidRPr="00B222CE">
        <w:rPr>
          <w:rFonts w:ascii="標楷體" w:eastAsia="標楷體" w:hAnsi="標楷體" w:hint="eastAsia"/>
          <w:sz w:val="28"/>
          <w:szCs w:val="28"/>
        </w:rPr>
        <w:t>訂房網位處</w:t>
      </w:r>
      <w:proofErr w:type="gramEnd"/>
      <w:r w:rsidRPr="00B222CE">
        <w:rPr>
          <w:rFonts w:ascii="標楷體" w:eastAsia="標楷體" w:hAnsi="標楷體" w:hint="eastAsia"/>
          <w:sz w:val="28"/>
          <w:szCs w:val="28"/>
        </w:rPr>
        <w:t>法規管理制度的缺口，交易風險與權益保障不足不利消費者，面臨責任歸屬時，往往發生國外訂房網</w:t>
      </w:r>
      <w:proofErr w:type="gramStart"/>
      <w:r w:rsidRPr="00B222CE">
        <w:rPr>
          <w:rFonts w:ascii="標楷體" w:eastAsia="標楷體" w:hAnsi="標楷體" w:hint="eastAsia"/>
          <w:sz w:val="28"/>
          <w:szCs w:val="28"/>
        </w:rPr>
        <w:t>與旅宿業者</w:t>
      </w:r>
      <w:proofErr w:type="gramEnd"/>
      <w:r w:rsidRPr="00B222CE">
        <w:rPr>
          <w:rFonts w:ascii="標楷體" w:eastAsia="標楷體" w:hAnsi="標楷體" w:hint="eastAsia"/>
          <w:sz w:val="28"/>
          <w:szCs w:val="28"/>
        </w:rPr>
        <w:t>互踢皮球。</w:t>
      </w:r>
    </w:p>
    <w:p w:rsidR="00A24251" w:rsidRPr="00B222CE" w:rsidRDefault="00A24251" w:rsidP="00CE5FA5">
      <w:pPr>
        <w:pStyle w:val="HTML"/>
        <w:shd w:val="clear" w:color="auto" w:fill="FFFFFF"/>
        <w:spacing w:line="400" w:lineRule="exact"/>
        <w:jc w:val="both"/>
        <w:rPr>
          <w:rFonts w:ascii="標楷體" w:eastAsia="標楷體" w:hAnsi="標楷體"/>
          <w:sz w:val="28"/>
          <w:szCs w:val="28"/>
        </w:rPr>
      </w:pPr>
      <w:r w:rsidRPr="00B222CE">
        <w:rPr>
          <w:rFonts w:ascii="標楷體" w:eastAsia="標楷體" w:hAnsi="標楷體" w:hint="eastAsia"/>
          <w:sz w:val="28"/>
          <w:szCs w:val="28"/>
        </w:rPr>
        <w:t xml:space="preserve">    消基會調查發現，國外</w:t>
      </w:r>
      <w:proofErr w:type="gramStart"/>
      <w:r w:rsidRPr="00B222CE">
        <w:rPr>
          <w:rFonts w:ascii="標楷體" w:eastAsia="標楷體" w:hAnsi="標楷體" w:hint="eastAsia"/>
          <w:sz w:val="28"/>
          <w:szCs w:val="28"/>
        </w:rPr>
        <w:t>訂房網設籍</w:t>
      </w:r>
      <w:proofErr w:type="gramEnd"/>
      <w:r w:rsidRPr="00B222CE">
        <w:rPr>
          <w:rFonts w:ascii="標楷體" w:eastAsia="標楷體" w:hAnsi="標楷體" w:hint="eastAsia"/>
          <w:sz w:val="28"/>
          <w:szCs w:val="28"/>
        </w:rPr>
        <w:t>境外，若在台設立登記公司，聲稱僅有系統維護功能，無實質受理訂單，若無調查介入，主管機關實難掌握其</w:t>
      </w:r>
      <w:proofErr w:type="gramStart"/>
      <w:r w:rsidRPr="00B222CE">
        <w:rPr>
          <w:rFonts w:ascii="標楷體" w:eastAsia="標楷體" w:hAnsi="標楷體" w:hint="eastAsia"/>
          <w:sz w:val="28"/>
          <w:szCs w:val="28"/>
        </w:rPr>
        <w:t>與旅宿業者</w:t>
      </w:r>
      <w:proofErr w:type="gramEnd"/>
      <w:r w:rsidRPr="00B222CE">
        <w:rPr>
          <w:rFonts w:ascii="標楷體" w:eastAsia="標楷體" w:hAnsi="標楷體" w:hint="eastAsia"/>
          <w:sz w:val="28"/>
          <w:szCs w:val="28"/>
        </w:rPr>
        <w:t>的實際關係，但就消費者保護機制，為避免國外訂房網規避責任侵犯消費者權益，不論旅客以直接或間接方式完成</w:t>
      </w:r>
      <w:proofErr w:type="gramStart"/>
      <w:r w:rsidRPr="00B222CE">
        <w:rPr>
          <w:rFonts w:ascii="標楷體" w:eastAsia="標楷體" w:hAnsi="標楷體" w:hint="eastAsia"/>
          <w:sz w:val="28"/>
          <w:szCs w:val="28"/>
        </w:rPr>
        <w:t>國內旅宿訂房</w:t>
      </w:r>
      <w:proofErr w:type="gramEnd"/>
      <w:r w:rsidRPr="00B222CE">
        <w:rPr>
          <w:rFonts w:ascii="標楷體" w:eastAsia="標楷體" w:hAnsi="標楷體" w:hint="eastAsia"/>
          <w:sz w:val="28"/>
          <w:szCs w:val="28"/>
        </w:rPr>
        <w:t>行為，終端履約</w:t>
      </w:r>
      <w:proofErr w:type="gramStart"/>
      <w:r w:rsidRPr="00B222CE">
        <w:rPr>
          <w:rFonts w:ascii="標楷體" w:eastAsia="標楷體" w:hAnsi="標楷體" w:hint="eastAsia"/>
          <w:sz w:val="28"/>
          <w:szCs w:val="28"/>
        </w:rPr>
        <w:t>的旅宿業者</w:t>
      </w:r>
      <w:proofErr w:type="gramEnd"/>
      <w:r w:rsidRPr="00B222CE">
        <w:rPr>
          <w:rFonts w:ascii="標楷體" w:eastAsia="標楷體" w:hAnsi="標楷體" w:hint="eastAsia"/>
          <w:sz w:val="28"/>
          <w:szCs w:val="28"/>
        </w:rPr>
        <w:t>應負起責任，避免發生求償無門情形。國外訂房網與</w:t>
      </w:r>
      <w:proofErr w:type="gramStart"/>
      <w:r w:rsidRPr="00B222CE">
        <w:rPr>
          <w:rFonts w:ascii="標楷體" w:eastAsia="標楷體" w:hAnsi="標楷體" w:hint="eastAsia"/>
          <w:sz w:val="28"/>
          <w:szCs w:val="28"/>
        </w:rPr>
        <w:t>國內旅宿業者</w:t>
      </w:r>
      <w:proofErr w:type="gramEnd"/>
      <w:r w:rsidRPr="00B222CE">
        <w:rPr>
          <w:rFonts w:ascii="標楷體" w:eastAsia="標楷體" w:hAnsi="標楷體" w:hint="eastAsia"/>
          <w:sz w:val="28"/>
          <w:szCs w:val="28"/>
        </w:rPr>
        <w:t>簽約販售其訂房契約若涉及違反《訂房契約應記載及不得記載事項》，主管機關可</w:t>
      </w:r>
      <w:proofErr w:type="gramStart"/>
      <w:r w:rsidRPr="00B222CE">
        <w:rPr>
          <w:rFonts w:ascii="標楷體" w:eastAsia="標楷體" w:hAnsi="標楷體" w:hint="eastAsia"/>
          <w:sz w:val="28"/>
          <w:szCs w:val="28"/>
        </w:rPr>
        <w:t>對旅宿</w:t>
      </w:r>
      <w:proofErr w:type="gramEnd"/>
      <w:r w:rsidRPr="00B222CE">
        <w:rPr>
          <w:rFonts w:ascii="標楷體" w:eastAsia="標楷體" w:hAnsi="標楷體" w:hint="eastAsia"/>
          <w:sz w:val="28"/>
          <w:szCs w:val="28"/>
        </w:rPr>
        <w:t>業者及國外訂房網發動行政調查，經雙方舉證後</w:t>
      </w:r>
      <w:proofErr w:type="gramStart"/>
      <w:r w:rsidRPr="00B222CE">
        <w:rPr>
          <w:rFonts w:ascii="標楷體" w:eastAsia="標楷體" w:hAnsi="標楷體" w:hint="eastAsia"/>
          <w:sz w:val="28"/>
          <w:szCs w:val="28"/>
        </w:rPr>
        <w:t>釐</w:t>
      </w:r>
      <w:proofErr w:type="gramEnd"/>
      <w:r w:rsidRPr="00B222CE">
        <w:rPr>
          <w:rFonts w:ascii="標楷體" w:eastAsia="標楷體" w:hAnsi="標楷體" w:hint="eastAsia"/>
          <w:sz w:val="28"/>
          <w:szCs w:val="28"/>
        </w:rPr>
        <w:t>清責任為國外訂房網，即可依《消保法》第56-1條處置；由於國外訂房網的主管機關並非觀光局，需由具登記所在地的縣市政府配合執行調查。</w:t>
      </w:r>
    </w:p>
    <w:p w:rsidR="00A24251" w:rsidRPr="00B222CE" w:rsidRDefault="00A24251" w:rsidP="00CE5FA5">
      <w:pPr>
        <w:spacing w:line="400" w:lineRule="exact"/>
        <w:jc w:val="both"/>
        <w:rPr>
          <w:rFonts w:ascii="標楷體" w:eastAsia="標楷體" w:hAnsi="標楷體"/>
          <w:sz w:val="28"/>
          <w:szCs w:val="28"/>
        </w:rPr>
      </w:pPr>
    </w:p>
    <w:p w:rsidR="00A24251" w:rsidRPr="00B222CE" w:rsidRDefault="00A24251" w:rsidP="00CE5FA5">
      <w:pPr>
        <w:spacing w:line="400" w:lineRule="exact"/>
        <w:ind w:rightChars="118" w:right="283"/>
        <w:jc w:val="both"/>
        <w:rPr>
          <w:rFonts w:ascii="標楷體" w:eastAsia="標楷體" w:hAnsi="標楷體" w:cs="Arial"/>
          <w:b/>
          <w:kern w:val="0"/>
          <w:sz w:val="28"/>
          <w:szCs w:val="28"/>
        </w:rPr>
      </w:pPr>
      <w:r w:rsidRPr="00B222CE">
        <w:rPr>
          <w:rFonts w:ascii="標楷體" w:eastAsia="標楷體" w:hAnsi="標楷體" w:cs="Arial" w:hint="eastAsia"/>
          <w:b/>
          <w:kern w:val="0"/>
          <w:sz w:val="28"/>
          <w:szCs w:val="28"/>
        </w:rPr>
        <w:t>消基會呼籲</w:t>
      </w:r>
    </w:p>
    <w:p w:rsidR="00A24251" w:rsidRPr="00B222CE" w:rsidRDefault="00A24251" w:rsidP="00CE5FA5">
      <w:pPr>
        <w:spacing w:line="400" w:lineRule="exact"/>
        <w:ind w:rightChars="118" w:right="283"/>
        <w:jc w:val="both"/>
        <w:rPr>
          <w:rFonts w:ascii="標楷體" w:eastAsia="標楷體" w:hAnsi="標楷體" w:cs="Arial"/>
          <w:kern w:val="0"/>
          <w:sz w:val="28"/>
          <w:szCs w:val="28"/>
          <w:bdr w:val="single" w:sz="4" w:space="0" w:color="auto" w:frame="1"/>
        </w:rPr>
      </w:pPr>
      <w:r w:rsidRPr="00B222CE">
        <w:rPr>
          <w:rFonts w:ascii="標楷體" w:eastAsia="標楷體" w:hAnsi="標楷體" w:cs="Arial" w:hint="eastAsia"/>
          <w:kern w:val="0"/>
          <w:sz w:val="28"/>
          <w:szCs w:val="28"/>
          <w:bdr w:val="single" w:sz="4" w:space="0" w:color="auto" w:frame="1"/>
        </w:rPr>
        <w:t>對政府</w:t>
      </w:r>
    </w:p>
    <w:p w:rsidR="00A24251" w:rsidRPr="00B222CE" w:rsidRDefault="00A24251" w:rsidP="00CE5FA5">
      <w:pPr>
        <w:pStyle w:val="a6"/>
        <w:numPr>
          <w:ilvl w:val="0"/>
          <w:numId w:val="8"/>
        </w:numPr>
        <w:spacing w:line="400" w:lineRule="exact"/>
        <w:ind w:leftChars="0" w:rightChars="118" w:right="283"/>
        <w:jc w:val="both"/>
        <w:rPr>
          <w:rFonts w:ascii="標楷體" w:eastAsia="標楷體" w:hAnsi="標楷體" w:cs="Arial"/>
          <w:kern w:val="0"/>
          <w:sz w:val="28"/>
          <w:szCs w:val="28"/>
          <w:bdr w:val="single" w:sz="4" w:space="0" w:color="auto" w:frame="1"/>
        </w:rPr>
      </w:pPr>
      <w:r w:rsidRPr="00B222CE">
        <w:rPr>
          <w:rFonts w:ascii="標楷體" w:eastAsia="標楷體" w:hAnsi="標楷體" w:hint="eastAsia"/>
          <w:sz w:val="28"/>
          <w:szCs w:val="28"/>
        </w:rPr>
        <w:t>主管機關應落實稽查，要求違反「訂房契約應記載及不得記載事項」規定的業者儘速修改契約內容，以保障消費者的權益。</w:t>
      </w:r>
    </w:p>
    <w:p w:rsidR="00A24251" w:rsidRPr="00B222CE" w:rsidRDefault="00A24251" w:rsidP="00CE5FA5">
      <w:pPr>
        <w:pStyle w:val="a6"/>
        <w:numPr>
          <w:ilvl w:val="0"/>
          <w:numId w:val="8"/>
        </w:numPr>
        <w:spacing w:line="400" w:lineRule="exact"/>
        <w:ind w:leftChars="0" w:rightChars="118" w:right="283"/>
        <w:jc w:val="both"/>
        <w:rPr>
          <w:rFonts w:ascii="標楷體" w:eastAsia="標楷體" w:hAnsi="標楷體" w:cs="Arial"/>
          <w:kern w:val="0"/>
          <w:sz w:val="28"/>
          <w:szCs w:val="28"/>
          <w:bdr w:val="single" w:sz="4" w:space="0" w:color="auto" w:frame="1"/>
        </w:rPr>
      </w:pPr>
      <w:r w:rsidRPr="00B222CE">
        <w:rPr>
          <w:rFonts w:ascii="標楷體" w:eastAsia="標楷體" w:hAnsi="標楷體" w:hint="eastAsia"/>
          <w:sz w:val="28"/>
          <w:szCs w:val="28"/>
        </w:rPr>
        <w:t>主管機關應儘速修訂「訂房契約應記載及不得記載事項」，將預先取得信用卡扣款授權，納入預收約定房價總金額選項，以利業者及消費者遵循，</w:t>
      </w:r>
      <w:proofErr w:type="gramStart"/>
      <w:r w:rsidRPr="00B222CE">
        <w:rPr>
          <w:rFonts w:ascii="標楷體" w:eastAsia="標楷體" w:hAnsi="標楷體" w:hint="eastAsia"/>
          <w:sz w:val="28"/>
          <w:szCs w:val="28"/>
        </w:rPr>
        <w:t>俾</w:t>
      </w:r>
      <w:proofErr w:type="gramEnd"/>
      <w:r w:rsidRPr="00B222CE">
        <w:rPr>
          <w:rFonts w:ascii="標楷體" w:eastAsia="標楷體" w:hAnsi="標楷體" w:hint="eastAsia"/>
          <w:sz w:val="28"/>
          <w:szCs w:val="28"/>
        </w:rPr>
        <w:t>免爭議。</w:t>
      </w:r>
    </w:p>
    <w:p w:rsidR="00A24251" w:rsidRPr="00B222CE" w:rsidRDefault="00A24251" w:rsidP="00CE5FA5">
      <w:pPr>
        <w:pStyle w:val="a6"/>
        <w:numPr>
          <w:ilvl w:val="0"/>
          <w:numId w:val="8"/>
        </w:numPr>
        <w:spacing w:line="400" w:lineRule="exact"/>
        <w:ind w:leftChars="0" w:rightChars="118" w:right="283"/>
        <w:jc w:val="both"/>
        <w:rPr>
          <w:rFonts w:ascii="標楷體" w:eastAsia="標楷體" w:hAnsi="標楷體" w:cs="Arial"/>
          <w:kern w:val="0"/>
          <w:sz w:val="28"/>
          <w:szCs w:val="28"/>
          <w:bdr w:val="single" w:sz="4" w:space="0" w:color="auto" w:frame="1"/>
        </w:rPr>
      </w:pPr>
      <w:r w:rsidRPr="00B222CE">
        <w:rPr>
          <w:rFonts w:ascii="標楷體" w:eastAsia="標楷體" w:hAnsi="標楷體" w:hint="eastAsia"/>
          <w:sz w:val="28"/>
          <w:szCs w:val="28"/>
        </w:rPr>
        <w:t>主管機關應督促業者依消費者保護法第4條規定，加強網頁資訊的充份揭露，避免消費糾紛的發生</w:t>
      </w:r>
    </w:p>
    <w:p w:rsidR="00A24251" w:rsidRPr="00B222CE" w:rsidRDefault="00A24251" w:rsidP="00CE5FA5">
      <w:pPr>
        <w:pStyle w:val="a6"/>
        <w:spacing w:line="400" w:lineRule="exact"/>
        <w:ind w:leftChars="0" w:left="926" w:rightChars="118" w:right="283"/>
        <w:jc w:val="both"/>
        <w:rPr>
          <w:rFonts w:ascii="標楷體" w:eastAsia="標楷體" w:hAnsi="標楷體" w:cs="Arial"/>
          <w:kern w:val="0"/>
          <w:sz w:val="28"/>
          <w:szCs w:val="28"/>
          <w:bdr w:val="single" w:sz="4" w:space="0" w:color="auto" w:frame="1"/>
        </w:rPr>
      </w:pPr>
    </w:p>
    <w:p w:rsidR="00A24251" w:rsidRPr="00B222CE" w:rsidRDefault="00A24251" w:rsidP="00CE5FA5">
      <w:pPr>
        <w:spacing w:line="400" w:lineRule="exact"/>
        <w:ind w:rightChars="118" w:right="283"/>
        <w:jc w:val="both"/>
        <w:rPr>
          <w:rFonts w:ascii="標楷體" w:eastAsia="標楷體" w:hAnsi="標楷體" w:cs="Arial"/>
          <w:kern w:val="0"/>
          <w:sz w:val="28"/>
          <w:szCs w:val="28"/>
          <w:bdr w:val="single" w:sz="4" w:space="0" w:color="auto" w:frame="1"/>
        </w:rPr>
      </w:pPr>
      <w:r w:rsidRPr="00B222CE">
        <w:rPr>
          <w:rFonts w:ascii="標楷體" w:eastAsia="標楷體" w:hAnsi="標楷體" w:cs="Arial" w:hint="eastAsia"/>
          <w:kern w:val="0"/>
          <w:sz w:val="28"/>
          <w:szCs w:val="28"/>
          <w:bdr w:val="single" w:sz="4" w:space="0" w:color="auto" w:frame="1"/>
        </w:rPr>
        <w:t>對業者</w:t>
      </w:r>
    </w:p>
    <w:p w:rsidR="00A24251" w:rsidRPr="00B222CE" w:rsidRDefault="00A24251" w:rsidP="00CE5FA5">
      <w:pPr>
        <w:numPr>
          <w:ilvl w:val="3"/>
          <w:numId w:val="9"/>
        </w:numPr>
        <w:spacing w:line="400" w:lineRule="exact"/>
        <w:ind w:left="900" w:hanging="360"/>
        <w:jc w:val="both"/>
        <w:rPr>
          <w:rFonts w:ascii="標楷體" w:eastAsia="標楷體" w:hAnsi="標楷體"/>
          <w:sz w:val="28"/>
          <w:szCs w:val="28"/>
        </w:rPr>
      </w:pPr>
      <w:r w:rsidRPr="00B222CE">
        <w:rPr>
          <w:rFonts w:ascii="標楷體" w:eastAsia="標楷體" w:hAnsi="標楷體" w:hint="eastAsia"/>
          <w:sz w:val="28"/>
          <w:szCs w:val="28"/>
        </w:rPr>
        <w:t>業者應依規定主動提供是否收取定金、預收約定房價總金額</w:t>
      </w:r>
      <w:r w:rsidRPr="00B222CE">
        <w:rPr>
          <w:rFonts w:ascii="標楷體" w:eastAsia="標楷體" w:hAnsi="標楷體" w:hint="eastAsia"/>
          <w:sz w:val="28"/>
          <w:szCs w:val="28"/>
        </w:rPr>
        <w:lastRenderedPageBreak/>
        <w:t>之選項，以及取消訂房的退費基準等資訊予消費者，以減少消費糾紛的產生。</w:t>
      </w:r>
    </w:p>
    <w:p w:rsidR="00A24251" w:rsidRPr="00B222CE" w:rsidRDefault="00A24251" w:rsidP="00CE5FA5">
      <w:pPr>
        <w:numPr>
          <w:ilvl w:val="3"/>
          <w:numId w:val="9"/>
        </w:numPr>
        <w:spacing w:line="400" w:lineRule="exact"/>
        <w:ind w:left="900" w:hanging="360"/>
        <w:jc w:val="both"/>
        <w:rPr>
          <w:rFonts w:ascii="標楷體" w:eastAsia="標楷體" w:hAnsi="標楷體"/>
          <w:sz w:val="28"/>
          <w:szCs w:val="28"/>
        </w:rPr>
      </w:pPr>
      <w:r w:rsidRPr="00B222CE">
        <w:rPr>
          <w:rFonts w:ascii="標楷體" w:eastAsia="標楷體" w:hAnsi="標楷體" w:hint="eastAsia"/>
          <w:sz w:val="28"/>
          <w:szCs w:val="28"/>
        </w:rPr>
        <w:t>網頁上的訂房須知應設於明顯處並清楚公告相關資訊，尤其是取消訂房退費及附加費用等，以利消費者運用，</w:t>
      </w:r>
      <w:proofErr w:type="gramStart"/>
      <w:r w:rsidRPr="00B222CE">
        <w:rPr>
          <w:rFonts w:ascii="標楷體" w:eastAsia="標楷體" w:hAnsi="標楷體" w:hint="eastAsia"/>
          <w:sz w:val="28"/>
          <w:szCs w:val="28"/>
        </w:rPr>
        <w:t>俾</w:t>
      </w:r>
      <w:proofErr w:type="gramEnd"/>
      <w:r w:rsidRPr="00B222CE">
        <w:rPr>
          <w:rFonts w:ascii="標楷體" w:eastAsia="標楷體" w:hAnsi="標楷體" w:hint="eastAsia"/>
          <w:sz w:val="28"/>
          <w:szCs w:val="28"/>
        </w:rPr>
        <w:t>消費者採取正確合理的消費行為。</w:t>
      </w:r>
    </w:p>
    <w:p w:rsidR="00A24251" w:rsidRPr="00B222CE" w:rsidRDefault="00A24251" w:rsidP="00CE5FA5">
      <w:pPr>
        <w:numPr>
          <w:ilvl w:val="3"/>
          <w:numId w:val="9"/>
        </w:numPr>
        <w:spacing w:line="400" w:lineRule="exact"/>
        <w:ind w:left="900" w:hanging="360"/>
        <w:jc w:val="both"/>
        <w:rPr>
          <w:rFonts w:ascii="標楷體" w:eastAsia="標楷體" w:hAnsi="標楷體"/>
          <w:sz w:val="28"/>
          <w:szCs w:val="28"/>
        </w:rPr>
      </w:pPr>
      <w:r w:rsidRPr="00B222CE">
        <w:rPr>
          <w:rFonts w:ascii="標楷體" w:eastAsia="標楷體" w:hAnsi="標楷體" w:hint="eastAsia"/>
          <w:sz w:val="28"/>
          <w:szCs w:val="28"/>
        </w:rPr>
        <w:t>應隨時檢視網頁資料是否正確更新，避免錯誤資訊誤導消費者而造成糾紛。</w:t>
      </w:r>
    </w:p>
    <w:p w:rsidR="00A24251" w:rsidRPr="00B222CE" w:rsidRDefault="00A24251" w:rsidP="00CE5FA5">
      <w:pPr>
        <w:spacing w:line="400" w:lineRule="exact"/>
        <w:ind w:left="900"/>
        <w:jc w:val="both"/>
        <w:rPr>
          <w:rFonts w:ascii="標楷體" w:eastAsia="標楷體" w:hAnsi="標楷體"/>
          <w:sz w:val="28"/>
          <w:szCs w:val="28"/>
        </w:rPr>
      </w:pPr>
    </w:p>
    <w:p w:rsidR="00A24251" w:rsidRPr="00B222CE" w:rsidRDefault="00A24251" w:rsidP="00CE5FA5">
      <w:pPr>
        <w:spacing w:line="400" w:lineRule="exact"/>
        <w:ind w:rightChars="118" w:right="283"/>
        <w:jc w:val="both"/>
        <w:rPr>
          <w:rFonts w:ascii="標楷體" w:eastAsia="標楷體" w:hAnsi="標楷體" w:cs="Arial"/>
          <w:kern w:val="0"/>
          <w:sz w:val="28"/>
          <w:szCs w:val="28"/>
          <w:bdr w:val="single" w:sz="4" w:space="0" w:color="auto" w:frame="1"/>
        </w:rPr>
      </w:pPr>
      <w:r w:rsidRPr="00B222CE">
        <w:rPr>
          <w:rFonts w:ascii="標楷體" w:eastAsia="標楷體" w:hAnsi="標楷體" w:cs="Arial" w:hint="eastAsia"/>
          <w:kern w:val="0"/>
          <w:sz w:val="28"/>
          <w:szCs w:val="28"/>
          <w:bdr w:val="single" w:sz="4" w:space="0" w:color="auto" w:frame="1"/>
        </w:rPr>
        <w:t>對消費者</w:t>
      </w:r>
    </w:p>
    <w:p w:rsidR="00A24251" w:rsidRPr="00B222CE" w:rsidRDefault="00A24251" w:rsidP="00CE5FA5">
      <w:pPr>
        <w:pStyle w:val="a6"/>
        <w:numPr>
          <w:ilvl w:val="0"/>
          <w:numId w:val="10"/>
        </w:numPr>
        <w:spacing w:line="400" w:lineRule="exact"/>
        <w:ind w:leftChars="0" w:left="993" w:hanging="426"/>
        <w:rPr>
          <w:rFonts w:ascii="標楷體" w:eastAsia="標楷體" w:hAnsi="標楷體"/>
          <w:sz w:val="28"/>
          <w:szCs w:val="28"/>
        </w:rPr>
      </w:pPr>
      <w:r w:rsidRPr="00B222CE">
        <w:rPr>
          <w:rFonts w:ascii="標楷體" w:eastAsia="標楷體" w:hAnsi="標楷體" w:hint="eastAsia"/>
          <w:sz w:val="28"/>
          <w:szCs w:val="28"/>
        </w:rPr>
        <w:t>訂房前應三思，最好先電洽或用E-MAIL詢問，了解訂房規則，如：是否可更改、延期或取消退費等，才不致損及自身權益。</w:t>
      </w:r>
    </w:p>
    <w:p w:rsidR="00A24251" w:rsidRPr="00B222CE" w:rsidRDefault="00A24251" w:rsidP="00CE5FA5">
      <w:pPr>
        <w:pStyle w:val="a6"/>
        <w:numPr>
          <w:ilvl w:val="0"/>
          <w:numId w:val="10"/>
        </w:numPr>
        <w:spacing w:line="400" w:lineRule="exact"/>
        <w:ind w:leftChars="0" w:left="993" w:hanging="426"/>
        <w:rPr>
          <w:rFonts w:ascii="標楷體" w:eastAsia="標楷體" w:hAnsi="標楷體"/>
          <w:sz w:val="28"/>
          <w:szCs w:val="28"/>
        </w:rPr>
      </w:pPr>
      <w:proofErr w:type="gramStart"/>
      <w:r w:rsidRPr="00B222CE">
        <w:rPr>
          <w:rFonts w:ascii="標楷體" w:eastAsia="標楷體" w:hAnsi="標楷體" w:hint="eastAsia"/>
          <w:sz w:val="28"/>
          <w:szCs w:val="28"/>
        </w:rPr>
        <w:t>採用線上訂房</w:t>
      </w:r>
      <w:proofErr w:type="gramEnd"/>
      <w:r w:rsidRPr="00B222CE">
        <w:rPr>
          <w:rFonts w:ascii="標楷體" w:eastAsia="標楷體" w:hAnsi="標楷體" w:hint="eastAsia"/>
          <w:sz w:val="28"/>
          <w:szCs w:val="28"/>
        </w:rPr>
        <w:t>時，在按下網頁的「確定」或「同意」鍵時，應逐一了解相關規章後，再決定是否接受，以免發生爭端。</w:t>
      </w:r>
    </w:p>
    <w:p w:rsidR="00290506" w:rsidRPr="00B222CE" w:rsidRDefault="00A24251" w:rsidP="00CE5FA5">
      <w:pPr>
        <w:pStyle w:val="a6"/>
        <w:numPr>
          <w:ilvl w:val="0"/>
          <w:numId w:val="10"/>
        </w:numPr>
        <w:spacing w:line="400" w:lineRule="exact"/>
        <w:ind w:leftChars="0" w:left="993" w:hanging="426"/>
        <w:rPr>
          <w:rFonts w:ascii="標楷體" w:eastAsia="標楷體" w:hAnsi="標楷體"/>
          <w:sz w:val="28"/>
          <w:szCs w:val="28"/>
        </w:rPr>
      </w:pPr>
      <w:r w:rsidRPr="00B222CE">
        <w:rPr>
          <w:rFonts w:ascii="標楷體" w:eastAsia="標楷體" w:hAnsi="標楷體" w:hint="eastAsia"/>
          <w:sz w:val="28"/>
          <w:szCs w:val="28"/>
        </w:rPr>
        <w:t>使用國外訂房網站預訂旅館時，宜選擇在國內有分公司或辦事處之業者，避免發生糾紛時投訴無門。</w:t>
      </w:r>
    </w:p>
    <w:p w:rsidR="00B01F50" w:rsidRPr="00B222CE" w:rsidRDefault="00B01F50" w:rsidP="00CE5FA5">
      <w:pPr>
        <w:spacing w:line="400" w:lineRule="exact"/>
        <w:ind w:rightChars="35" w:right="84"/>
        <w:jc w:val="both"/>
        <w:rPr>
          <w:rFonts w:ascii="標楷體" w:eastAsia="標楷體" w:hAnsi="標楷體"/>
          <w:sz w:val="28"/>
          <w:szCs w:val="28"/>
        </w:rPr>
      </w:pPr>
    </w:p>
    <w:p w:rsidR="00B01F50" w:rsidRPr="00B222CE" w:rsidRDefault="00B01F50" w:rsidP="00CE5FA5">
      <w:pPr>
        <w:spacing w:line="400" w:lineRule="exact"/>
        <w:ind w:left="764" w:rightChars="118" w:right="283"/>
        <w:jc w:val="right"/>
        <w:rPr>
          <w:rFonts w:ascii="標楷體" w:eastAsia="標楷體" w:hAnsi="標楷體"/>
          <w:b/>
          <w:sz w:val="40"/>
          <w:szCs w:val="40"/>
        </w:rPr>
      </w:pPr>
    </w:p>
    <w:p w:rsidR="00B01F50" w:rsidRPr="00B222CE" w:rsidRDefault="00B01F50" w:rsidP="00CE5FA5">
      <w:pPr>
        <w:spacing w:line="400" w:lineRule="exact"/>
        <w:jc w:val="right"/>
        <w:rPr>
          <w:rFonts w:ascii="標楷體" w:eastAsia="標楷體" w:hAnsi="標楷體"/>
        </w:rPr>
      </w:pPr>
      <w:r w:rsidRPr="00B222CE">
        <w:rPr>
          <w:rFonts w:ascii="標楷體" w:eastAsia="標楷體" w:hAnsi="標楷體" w:hint="eastAsia"/>
          <w:b/>
          <w:sz w:val="40"/>
          <w:szCs w:val="40"/>
        </w:rPr>
        <w:t>財團法人中華民國消費者文教基金會</w:t>
      </w:r>
    </w:p>
    <w:p w:rsidR="00860A5B" w:rsidRPr="00B222CE" w:rsidRDefault="00860A5B" w:rsidP="00CE5FA5">
      <w:pPr>
        <w:spacing w:line="400" w:lineRule="exact"/>
        <w:rPr>
          <w:rFonts w:ascii="標楷體" w:eastAsia="標楷體" w:hAnsi="標楷體"/>
          <w:sz w:val="28"/>
          <w:szCs w:val="28"/>
        </w:rPr>
        <w:sectPr w:rsidR="00860A5B" w:rsidRPr="00B222CE">
          <w:footerReference w:type="default" r:id="rId9"/>
          <w:pgSz w:w="11906" w:h="16838"/>
          <w:pgMar w:top="1440" w:right="1800" w:bottom="1440" w:left="1800" w:header="851" w:footer="992" w:gutter="0"/>
          <w:cols w:space="425"/>
          <w:docGrid w:type="lines" w:linePitch="360"/>
        </w:sectPr>
      </w:pPr>
    </w:p>
    <w:p w:rsidR="00862646" w:rsidRPr="00B222CE" w:rsidRDefault="00727BFA" w:rsidP="00C1568C">
      <w:pPr>
        <w:rPr>
          <w:rFonts w:ascii="標楷體" w:eastAsia="標楷體" w:hAnsi="標楷體"/>
          <w:sz w:val="28"/>
          <w:szCs w:val="28"/>
        </w:rPr>
      </w:pPr>
      <w:r w:rsidRPr="00B222CE">
        <w:rPr>
          <w:rFonts w:ascii="標楷體" w:eastAsia="標楷體" w:hAnsi="標楷體" w:hint="eastAsia"/>
          <w:sz w:val="28"/>
          <w:szCs w:val="28"/>
        </w:rPr>
        <w:lastRenderedPageBreak/>
        <w:t>附表1</w:t>
      </w:r>
      <w:r w:rsidR="0024342A" w:rsidRPr="00B222CE">
        <w:rPr>
          <w:rFonts w:ascii="標楷體" w:eastAsia="標楷體" w:hAnsi="標楷體" w:hint="eastAsia"/>
          <w:sz w:val="28"/>
          <w:szCs w:val="28"/>
        </w:rPr>
        <w:t>優惠房價方案</w:t>
      </w:r>
      <w:r w:rsidR="0024342A" w:rsidRPr="00B222CE">
        <w:rPr>
          <w:rFonts w:ascii="標楷體" w:eastAsia="標楷體" w:hAnsi="標楷體" w:hint="eastAsia"/>
          <w:b/>
          <w:sz w:val="28"/>
          <w:szCs w:val="28"/>
        </w:rPr>
        <w:t>預收</w:t>
      </w:r>
      <w:r w:rsidR="003B5868" w:rsidRPr="00B222CE">
        <w:rPr>
          <w:rFonts w:ascii="標楷體" w:eastAsia="標楷體" w:hAnsi="標楷體" w:hint="eastAsia"/>
          <w:b/>
          <w:sz w:val="28"/>
          <w:szCs w:val="28"/>
        </w:rPr>
        <w:t>約</w:t>
      </w:r>
      <w:r w:rsidR="00094A53" w:rsidRPr="00B222CE">
        <w:rPr>
          <w:rFonts w:ascii="標楷體" w:eastAsia="標楷體" w:hAnsi="標楷體" w:hint="eastAsia"/>
          <w:b/>
          <w:sz w:val="28"/>
          <w:szCs w:val="28"/>
        </w:rPr>
        <w:t>定</w:t>
      </w:r>
      <w:r w:rsidR="0024342A" w:rsidRPr="00B222CE">
        <w:rPr>
          <w:rFonts w:ascii="標楷體" w:eastAsia="標楷體" w:hAnsi="標楷體" w:hint="eastAsia"/>
          <w:b/>
          <w:sz w:val="28"/>
          <w:szCs w:val="28"/>
        </w:rPr>
        <w:t>總房價</w:t>
      </w:r>
      <w:r w:rsidR="0024342A" w:rsidRPr="00B222CE">
        <w:rPr>
          <w:rFonts w:ascii="標楷體" w:eastAsia="標楷體" w:hAnsi="標楷體" w:hint="eastAsia"/>
          <w:sz w:val="28"/>
          <w:szCs w:val="28"/>
        </w:rPr>
        <w:t>飯店調查表</w:t>
      </w:r>
    </w:p>
    <w:tbl>
      <w:tblPr>
        <w:tblStyle w:val="a3"/>
        <w:tblW w:w="0" w:type="auto"/>
        <w:tblLook w:val="04A0" w:firstRow="1" w:lastRow="0" w:firstColumn="1" w:lastColumn="0" w:noHBand="0" w:noVBand="1"/>
      </w:tblPr>
      <w:tblGrid>
        <w:gridCol w:w="1659"/>
        <w:gridCol w:w="1659"/>
        <w:gridCol w:w="1659"/>
        <w:gridCol w:w="1659"/>
        <w:gridCol w:w="1660"/>
      </w:tblGrid>
      <w:tr w:rsidR="00B222CE" w:rsidRPr="00B222CE" w:rsidTr="0024342A">
        <w:trPr>
          <w:trHeight w:val="549"/>
        </w:trPr>
        <w:tc>
          <w:tcPr>
            <w:tcW w:w="8296" w:type="dxa"/>
            <w:gridSpan w:val="5"/>
            <w:vAlign w:val="center"/>
          </w:tcPr>
          <w:p w:rsidR="009B4DB6" w:rsidRPr="00B222CE" w:rsidRDefault="0024342A" w:rsidP="001A5792">
            <w:pPr>
              <w:jc w:val="center"/>
              <w:rPr>
                <w:rFonts w:ascii="標楷體" w:eastAsia="標楷體" w:hAnsi="標楷體"/>
                <w:sz w:val="22"/>
              </w:rPr>
            </w:pPr>
            <w:proofErr w:type="gramStart"/>
            <w:r w:rsidRPr="00B222CE">
              <w:rPr>
                <w:rFonts w:ascii="標楷體" w:eastAsia="標楷體" w:hAnsi="標楷體" w:hint="eastAsia"/>
                <w:sz w:val="22"/>
              </w:rPr>
              <w:t>入住前取消</w:t>
            </w:r>
            <w:proofErr w:type="gramEnd"/>
            <w:r w:rsidRPr="00B222CE">
              <w:rPr>
                <w:rFonts w:ascii="標楷體" w:eastAsia="標楷體" w:hAnsi="標楷體" w:hint="eastAsia"/>
                <w:sz w:val="22"/>
              </w:rPr>
              <w:t>是否</w:t>
            </w:r>
            <w:r w:rsidR="000916B6" w:rsidRPr="00B222CE">
              <w:rPr>
                <w:rFonts w:ascii="標楷體" w:eastAsia="標楷體" w:hAnsi="標楷體" w:hint="eastAsia"/>
                <w:sz w:val="22"/>
              </w:rPr>
              <w:t>可解約退款</w:t>
            </w:r>
          </w:p>
          <w:p w:rsidR="000916B6" w:rsidRPr="00B222CE" w:rsidRDefault="009B4DB6" w:rsidP="005006DE">
            <w:pPr>
              <w:jc w:val="center"/>
              <w:rPr>
                <w:rFonts w:ascii="標楷體" w:eastAsia="標楷體" w:hAnsi="標楷體"/>
                <w:sz w:val="20"/>
                <w:szCs w:val="20"/>
              </w:rPr>
            </w:pPr>
            <w:r w:rsidRPr="00B222CE">
              <w:rPr>
                <w:rFonts w:ascii="標楷體" w:eastAsia="標楷體" w:hAnsi="標楷體" w:hint="eastAsia"/>
                <w:sz w:val="20"/>
                <w:szCs w:val="20"/>
              </w:rPr>
              <w:t>（</w:t>
            </w:r>
            <w:r w:rsidR="003B5868" w:rsidRPr="00B222CE">
              <w:rPr>
                <w:rFonts w:ascii="標楷體" w:eastAsia="標楷體" w:hAnsi="標楷體" w:hint="eastAsia"/>
                <w:sz w:val="20"/>
                <w:szCs w:val="20"/>
              </w:rPr>
              <w:t>解約通知於預定住宿日前第3天以前到達者，業者應退還預收約定房價總金額100％</w:t>
            </w:r>
            <w:r w:rsidRPr="00B222CE">
              <w:rPr>
                <w:rFonts w:ascii="標楷體" w:eastAsia="標楷體" w:hAnsi="標楷體" w:hint="eastAsia"/>
                <w:sz w:val="20"/>
                <w:szCs w:val="20"/>
              </w:rPr>
              <w:t>）</w:t>
            </w:r>
          </w:p>
        </w:tc>
      </w:tr>
      <w:tr w:rsidR="00B222CE" w:rsidRPr="00B222CE" w:rsidTr="000916B6">
        <w:trPr>
          <w:trHeight w:val="667"/>
        </w:trPr>
        <w:tc>
          <w:tcPr>
            <w:tcW w:w="1659" w:type="dxa"/>
            <w:vAlign w:val="center"/>
          </w:tcPr>
          <w:p w:rsidR="000916B6" w:rsidRPr="00B222CE" w:rsidRDefault="000916B6" w:rsidP="000916B6">
            <w:pPr>
              <w:jc w:val="center"/>
              <w:rPr>
                <w:rFonts w:ascii="標楷體" w:eastAsia="標楷體" w:hAnsi="標楷體"/>
                <w:sz w:val="22"/>
              </w:rPr>
            </w:pPr>
          </w:p>
        </w:tc>
        <w:tc>
          <w:tcPr>
            <w:tcW w:w="1659" w:type="dxa"/>
            <w:vAlign w:val="center"/>
          </w:tcPr>
          <w:p w:rsidR="000916B6" w:rsidRPr="00B222CE" w:rsidRDefault="000916B6" w:rsidP="000916B6">
            <w:pPr>
              <w:jc w:val="center"/>
              <w:rPr>
                <w:rFonts w:ascii="標楷體" w:eastAsia="標楷體" w:hAnsi="標楷體"/>
                <w:sz w:val="22"/>
              </w:rPr>
            </w:pPr>
            <w:r w:rsidRPr="00B222CE">
              <w:rPr>
                <w:rFonts w:ascii="標楷體" w:eastAsia="標楷體" w:hAnsi="標楷體" w:hint="eastAsia"/>
                <w:sz w:val="22"/>
              </w:rPr>
              <w:t>A</w:t>
            </w:r>
            <w:r w:rsidRPr="00B222CE">
              <w:rPr>
                <w:rFonts w:ascii="標楷體" w:eastAsia="標楷體" w:hAnsi="標楷體"/>
                <w:sz w:val="22"/>
              </w:rPr>
              <w:t>goda</w:t>
            </w:r>
          </w:p>
        </w:tc>
        <w:tc>
          <w:tcPr>
            <w:tcW w:w="1659" w:type="dxa"/>
            <w:vAlign w:val="center"/>
          </w:tcPr>
          <w:p w:rsidR="000916B6" w:rsidRPr="00B222CE" w:rsidRDefault="000916B6" w:rsidP="000916B6">
            <w:pPr>
              <w:jc w:val="center"/>
              <w:rPr>
                <w:rFonts w:ascii="標楷體" w:eastAsia="標楷體" w:hAnsi="標楷體"/>
                <w:sz w:val="22"/>
              </w:rPr>
            </w:pPr>
            <w:proofErr w:type="spellStart"/>
            <w:r w:rsidRPr="00B222CE">
              <w:rPr>
                <w:rFonts w:ascii="標楷體" w:eastAsia="標楷體" w:hAnsi="標楷體" w:hint="eastAsia"/>
                <w:sz w:val="22"/>
              </w:rPr>
              <w:t>C</w:t>
            </w:r>
            <w:r w:rsidRPr="00B222CE">
              <w:rPr>
                <w:rFonts w:ascii="標楷體" w:eastAsia="標楷體" w:hAnsi="標楷體"/>
                <w:sz w:val="22"/>
              </w:rPr>
              <w:t>trip</w:t>
            </w:r>
            <w:proofErr w:type="spellEnd"/>
          </w:p>
        </w:tc>
        <w:tc>
          <w:tcPr>
            <w:tcW w:w="1659" w:type="dxa"/>
            <w:vAlign w:val="center"/>
          </w:tcPr>
          <w:p w:rsidR="000916B6" w:rsidRPr="00B222CE" w:rsidRDefault="000916B6" w:rsidP="000916B6">
            <w:pPr>
              <w:jc w:val="center"/>
              <w:rPr>
                <w:rFonts w:ascii="標楷體" w:eastAsia="標楷體" w:hAnsi="標楷體"/>
                <w:sz w:val="22"/>
              </w:rPr>
            </w:pPr>
            <w:r w:rsidRPr="00B222CE">
              <w:rPr>
                <w:rFonts w:ascii="標楷體" w:eastAsia="標楷體" w:hAnsi="標楷體" w:hint="eastAsia"/>
                <w:sz w:val="22"/>
              </w:rPr>
              <w:t>H</w:t>
            </w:r>
            <w:r w:rsidRPr="00B222CE">
              <w:rPr>
                <w:rFonts w:ascii="標楷體" w:eastAsia="標楷體" w:hAnsi="標楷體"/>
                <w:sz w:val="22"/>
              </w:rPr>
              <w:t>otels.com</w:t>
            </w:r>
          </w:p>
        </w:tc>
        <w:tc>
          <w:tcPr>
            <w:tcW w:w="1660" w:type="dxa"/>
            <w:vAlign w:val="center"/>
          </w:tcPr>
          <w:p w:rsidR="000916B6" w:rsidRPr="00B222CE" w:rsidRDefault="000916B6" w:rsidP="000916B6">
            <w:pPr>
              <w:jc w:val="center"/>
              <w:rPr>
                <w:rFonts w:ascii="標楷體" w:eastAsia="標楷體" w:hAnsi="標楷體"/>
                <w:sz w:val="22"/>
              </w:rPr>
            </w:pPr>
            <w:r w:rsidRPr="00B222CE">
              <w:rPr>
                <w:rFonts w:ascii="標楷體" w:eastAsia="標楷體" w:hAnsi="標楷體" w:hint="eastAsia"/>
                <w:sz w:val="22"/>
              </w:rPr>
              <w:t>Booking.com</w:t>
            </w:r>
          </w:p>
        </w:tc>
      </w:tr>
      <w:tr w:rsidR="00B222CE" w:rsidRPr="00B222CE" w:rsidTr="000916B6">
        <w:trPr>
          <w:trHeight w:val="563"/>
        </w:trPr>
        <w:tc>
          <w:tcPr>
            <w:tcW w:w="1659" w:type="dxa"/>
            <w:vAlign w:val="center"/>
          </w:tcPr>
          <w:p w:rsidR="000916B6" w:rsidRPr="00B222CE" w:rsidRDefault="000916B6" w:rsidP="001A5792">
            <w:pPr>
              <w:rPr>
                <w:rFonts w:ascii="標楷體" w:eastAsia="標楷體" w:hAnsi="標楷體"/>
                <w:sz w:val="22"/>
              </w:rPr>
            </w:pPr>
            <w:r w:rsidRPr="00B222CE">
              <w:rPr>
                <w:rFonts w:ascii="標楷體" w:eastAsia="標楷體" w:hAnsi="標楷體" w:hint="eastAsia"/>
                <w:sz w:val="22"/>
              </w:rPr>
              <w:t>台北W飯店</w:t>
            </w:r>
          </w:p>
        </w:tc>
        <w:tc>
          <w:tcPr>
            <w:tcW w:w="1659" w:type="dxa"/>
            <w:vAlign w:val="center"/>
          </w:tcPr>
          <w:p w:rsidR="0024342A" w:rsidRPr="00B222CE" w:rsidRDefault="000916B6"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0916B6">
        <w:tc>
          <w:tcPr>
            <w:tcW w:w="1659" w:type="dxa"/>
            <w:vAlign w:val="center"/>
          </w:tcPr>
          <w:p w:rsidR="000916B6" w:rsidRPr="00B222CE" w:rsidRDefault="000916B6" w:rsidP="001A5792">
            <w:pPr>
              <w:rPr>
                <w:rFonts w:ascii="標楷體" w:eastAsia="標楷體" w:hAnsi="標楷體"/>
                <w:sz w:val="22"/>
              </w:rPr>
            </w:pPr>
            <w:r w:rsidRPr="00B222CE">
              <w:rPr>
                <w:rFonts w:ascii="標楷體" w:eastAsia="標楷體" w:hAnsi="標楷體" w:hint="eastAsia"/>
                <w:sz w:val="22"/>
              </w:rPr>
              <w:t>新竹關西六</w:t>
            </w:r>
            <w:proofErr w:type="gramStart"/>
            <w:r w:rsidRPr="00B222CE">
              <w:rPr>
                <w:rFonts w:ascii="標楷體" w:eastAsia="標楷體" w:hAnsi="標楷體" w:hint="eastAsia"/>
                <w:sz w:val="22"/>
              </w:rPr>
              <w:t>福莊生態</w:t>
            </w:r>
            <w:proofErr w:type="gramEnd"/>
            <w:r w:rsidRPr="00B222CE">
              <w:rPr>
                <w:rFonts w:ascii="標楷體" w:eastAsia="標楷體" w:hAnsi="標楷體" w:hint="eastAsia"/>
                <w:sz w:val="22"/>
              </w:rPr>
              <w:t>渡假旅館</w:t>
            </w:r>
          </w:p>
        </w:tc>
        <w:tc>
          <w:tcPr>
            <w:tcW w:w="1659" w:type="dxa"/>
            <w:vAlign w:val="center"/>
          </w:tcPr>
          <w:p w:rsidR="000916B6" w:rsidRPr="00B222CE" w:rsidRDefault="000916B6" w:rsidP="001A5792">
            <w:pPr>
              <w:jc w:val="center"/>
              <w:rPr>
                <w:rFonts w:ascii="標楷體" w:eastAsia="標楷體" w:hAnsi="標楷體"/>
                <w:b/>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p w:rsidR="000916B6" w:rsidRPr="00B222CE" w:rsidRDefault="0024342A" w:rsidP="001A5792">
            <w:pPr>
              <w:jc w:val="center"/>
              <w:rPr>
                <w:rFonts w:ascii="標楷體" w:eastAsia="標楷體" w:hAnsi="標楷體"/>
                <w:sz w:val="22"/>
              </w:rPr>
            </w:pPr>
            <w:r w:rsidRPr="00B222CE">
              <w:rPr>
                <w:rFonts w:ascii="標楷體" w:eastAsia="標楷體" w:hAnsi="標楷體"/>
                <w:sz w:val="22"/>
              </w:rPr>
              <w:t>“</w:t>
            </w:r>
            <w:r w:rsidR="000916B6" w:rsidRPr="00B222CE">
              <w:rPr>
                <w:rFonts w:ascii="標楷體" w:eastAsia="標楷體" w:hAnsi="標楷體" w:hint="eastAsia"/>
                <w:sz w:val="22"/>
              </w:rPr>
              <w:t>入住前第21天前通知，可免費取消</w:t>
            </w:r>
            <w:r w:rsidRPr="00B222CE">
              <w:rPr>
                <w:rFonts w:ascii="標楷體" w:eastAsia="標楷體" w:hAnsi="標楷體"/>
                <w:sz w:val="22"/>
              </w:rPr>
              <w:t>”</w:t>
            </w:r>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0916B6">
        <w:tc>
          <w:tcPr>
            <w:tcW w:w="1659" w:type="dxa"/>
            <w:vAlign w:val="center"/>
          </w:tcPr>
          <w:p w:rsidR="000916B6" w:rsidRPr="00B222CE" w:rsidRDefault="000916B6" w:rsidP="001A5792">
            <w:pPr>
              <w:rPr>
                <w:rFonts w:ascii="標楷體" w:eastAsia="標楷體" w:hAnsi="標楷體"/>
                <w:sz w:val="22"/>
              </w:rPr>
            </w:pPr>
            <w:r w:rsidRPr="00B222CE">
              <w:rPr>
                <w:rFonts w:ascii="標楷體" w:eastAsia="標楷體" w:hAnsi="標楷體" w:hint="eastAsia"/>
                <w:sz w:val="22"/>
              </w:rPr>
              <w:t>台中金典酒店</w:t>
            </w:r>
          </w:p>
        </w:tc>
        <w:tc>
          <w:tcPr>
            <w:tcW w:w="1659" w:type="dxa"/>
            <w:vAlign w:val="center"/>
          </w:tcPr>
          <w:p w:rsidR="000916B6" w:rsidRPr="00B222CE" w:rsidRDefault="000916B6" w:rsidP="001A5792">
            <w:pPr>
              <w:jc w:val="center"/>
              <w:rPr>
                <w:rFonts w:ascii="標楷體" w:eastAsia="標楷體" w:hAnsi="標楷體"/>
                <w:sz w:val="22"/>
              </w:rPr>
            </w:pPr>
            <w:r w:rsidRPr="00B222CE">
              <w:rPr>
                <w:rFonts w:ascii="標楷體" w:eastAsia="標楷體" w:hAnsi="標楷體" w:hint="eastAsia"/>
                <w:sz w:val="22"/>
              </w:rPr>
              <w:t>○</w:t>
            </w:r>
          </w:p>
          <w:p w:rsidR="000916B6" w:rsidRPr="00B222CE" w:rsidRDefault="000916B6" w:rsidP="0024342A">
            <w:pPr>
              <w:jc w:val="center"/>
              <w:rPr>
                <w:rFonts w:ascii="標楷體" w:eastAsia="標楷體" w:hAnsi="標楷體"/>
                <w:b/>
                <w:sz w:val="22"/>
              </w:rPr>
            </w:pPr>
            <w:proofErr w:type="gramStart"/>
            <w:r w:rsidRPr="00B222CE">
              <w:rPr>
                <w:rFonts w:ascii="標楷體" w:eastAsia="標楷體" w:hAnsi="標楷體" w:hint="eastAsia"/>
                <w:sz w:val="22"/>
              </w:rPr>
              <w:t>不</w:t>
            </w:r>
            <w:proofErr w:type="gramEnd"/>
            <w:r w:rsidRPr="00B222CE">
              <w:rPr>
                <w:rFonts w:ascii="標楷體" w:eastAsia="標楷體" w:hAnsi="標楷體" w:hint="eastAsia"/>
                <w:sz w:val="22"/>
              </w:rPr>
              <w:t>預收總房價或定金、</w:t>
            </w:r>
            <w:r w:rsidR="0024342A" w:rsidRPr="00B222CE">
              <w:rPr>
                <w:rFonts w:ascii="標楷體" w:eastAsia="標楷體" w:hAnsi="標楷體" w:hint="eastAsia"/>
                <w:sz w:val="22"/>
              </w:rPr>
              <w:t>但</w:t>
            </w:r>
            <w:r w:rsidRPr="00B222CE">
              <w:rPr>
                <w:rFonts w:ascii="標楷體" w:eastAsia="標楷體" w:hAnsi="標楷體" w:hint="eastAsia"/>
                <w:sz w:val="22"/>
              </w:rPr>
              <w:t>需提供信用卡</w:t>
            </w:r>
            <w:r w:rsidR="00E50370" w:rsidRPr="00B222CE">
              <w:rPr>
                <w:rFonts w:ascii="標楷體" w:eastAsia="標楷體" w:hAnsi="標楷體" w:hint="eastAsia"/>
                <w:sz w:val="22"/>
              </w:rPr>
              <w:t>資料</w:t>
            </w:r>
            <w:r w:rsidRPr="00B222CE">
              <w:rPr>
                <w:rFonts w:ascii="標楷體" w:eastAsia="標楷體" w:hAnsi="標楷體" w:hint="eastAsia"/>
                <w:sz w:val="22"/>
              </w:rPr>
              <w:t>（</w:t>
            </w:r>
            <w:proofErr w:type="gramStart"/>
            <w:r w:rsidRPr="00B222CE">
              <w:rPr>
                <w:rFonts w:ascii="標楷體" w:eastAsia="標楷體" w:hAnsi="標楷體" w:hint="eastAsia"/>
                <w:sz w:val="22"/>
              </w:rPr>
              <w:t>註</w:t>
            </w:r>
            <w:proofErr w:type="gramEnd"/>
            <w:r w:rsidR="00860A5B" w:rsidRPr="00B222CE">
              <w:rPr>
                <w:rFonts w:ascii="標楷體" w:eastAsia="標楷體" w:hAnsi="標楷體" w:hint="eastAsia"/>
                <w:sz w:val="22"/>
              </w:rPr>
              <w:t>2</w:t>
            </w:r>
            <w:r w:rsidRPr="00B222CE">
              <w:rPr>
                <w:rFonts w:ascii="標楷體" w:eastAsia="標楷體" w:hAnsi="標楷體" w:hint="eastAsia"/>
                <w:sz w:val="22"/>
              </w:rPr>
              <w:t>）</w:t>
            </w:r>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p w:rsidR="000916B6" w:rsidRPr="00B222CE" w:rsidRDefault="0024342A" w:rsidP="001A5792">
            <w:pPr>
              <w:jc w:val="center"/>
              <w:rPr>
                <w:rFonts w:ascii="標楷體" w:eastAsia="標楷體" w:hAnsi="標楷體"/>
                <w:sz w:val="22"/>
              </w:rPr>
            </w:pPr>
            <w:r w:rsidRPr="00B222CE">
              <w:rPr>
                <w:rFonts w:ascii="標楷體" w:eastAsia="標楷體" w:hAnsi="標楷體"/>
                <w:sz w:val="22"/>
              </w:rPr>
              <w:t>“</w:t>
            </w:r>
            <w:r w:rsidR="000916B6" w:rsidRPr="00B222CE">
              <w:rPr>
                <w:rFonts w:ascii="標楷體" w:eastAsia="標楷體" w:hAnsi="標楷體" w:hint="eastAsia"/>
                <w:sz w:val="22"/>
              </w:rPr>
              <w:t>入住前第3天內通知取消</w:t>
            </w:r>
          </w:p>
          <w:p w:rsidR="000916B6" w:rsidRPr="00B222CE" w:rsidRDefault="000916B6" w:rsidP="001A5792">
            <w:pPr>
              <w:jc w:val="center"/>
              <w:rPr>
                <w:rFonts w:ascii="標楷體" w:eastAsia="標楷體" w:hAnsi="標楷體"/>
                <w:sz w:val="22"/>
              </w:rPr>
            </w:pPr>
            <w:r w:rsidRPr="00B222CE">
              <w:rPr>
                <w:rFonts w:ascii="標楷體" w:eastAsia="標楷體" w:hAnsi="標楷體" w:hint="eastAsia"/>
                <w:sz w:val="22"/>
              </w:rPr>
              <w:t>收取全額房價</w:t>
            </w:r>
            <w:proofErr w:type="gramStart"/>
            <w:r w:rsidR="0024342A" w:rsidRPr="00B222CE">
              <w:rPr>
                <w:rFonts w:ascii="標楷體" w:eastAsia="標楷體" w:hAnsi="標楷體"/>
                <w:sz w:val="22"/>
              </w:rPr>
              <w:t>”</w:t>
            </w:r>
            <w:proofErr w:type="gramEnd"/>
          </w:p>
        </w:tc>
        <w:tc>
          <w:tcPr>
            <w:tcW w:w="1659" w:type="dxa"/>
            <w:vAlign w:val="center"/>
          </w:tcPr>
          <w:p w:rsidR="000916B6" w:rsidRPr="00B222CE" w:rsidRDefault="0024342A" w:rsidP="001A5792">
            <w:pPr>
              <w:jc w:val="center"/>
              <w:rPr>
                <w:rFonts w:ascii="標楷體" w:eastAsia="標楷體" w:hAnsi="標楷體"/>
                <w:sz w:val="22"/>
              </w:rPr>
            </w:pPr>
            <w:r w:rsidRPr="00B222CE">
              <w:rPr>
                <w:rFonts w:ascii="標楷體" w:eastAsia="標楷體" w:hAnsi="標楷體" w:hint="eastAsia"/>
                <w:sz w:val="22"/>
              </w:rPr>
              <w:t>調查期間未提供該飯店優惠方案</w:t>
            </w:r>
          </w:p>
        </w:tc>
        <w:tc>
          <w:tcPr>
            <w:tcW w:w="1660"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0916B6">
        <w:tc>
          <w:tcPr>
            <w:tcW w:w="1659" w:type="dxa"/>
            <w:vAlign w:val="center"/>
          </w:tcPr>
          <w:p w:rsidR="000916B6" w:rsidRPr="00B222CE" w:rsidRDefault="000916B6" w:rsidP="001A5792">
            <w:pPr>
              <w:rPr>
                <w:rFonts w:ascii="標楷體" w:eastAsia="標楷體" w:hAnsi="標楷體"/>
                <w:sz w:val="22"/>
              </w:rPr>
            </w:pPr>
            <w:proofErr w:type="gramStart"/>
            <w:r w:rsidRPr="00B222CE">
              <w:rPr>
                <w:rFonts w:ascii="標楷體" w:eastAsia="標楷體" w:hAnsi="標楷體" w:hint="eastAsia"/>
                <w:sz w:val="22"/>
              </w:rPr>
              <w:t>台南晶英酒店</w:t>
            </w:r>
            <w:proofErr w:type="gramEnd"/>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p w:rsidR="000916B6" w:rsidRPr="00B222CE" w:rsidRDefault="0024342A" w:rsidP="001A5792">
            <w:pPr>
              <w:jc w:val="center"/>
              <w:rPr>
                <w:rFonts w:ascii="標楷體" w:eastAsia="標楷體" w:hAnsi="標楷體"/>
                <w:sz w:val="22"/>
              </w:rPr>
            </w:pPr>
            <w:r w:rsidRPr="00B222CE">
              <w:rPr>
                <w:rFonts w:ascii="標楷體" w:eastAsia="標楷體" w:hAnsi="標楷體"/>
                <w:sz w:val="22"/>
              </w:rPr>
              <w:t>“</w:t>
            </w:r>
            <w:r w:rsidR="000916B6" w:rsidRPr="00B222CE">
              <w:rPr>
                <w:rFonts w:ascii="標楷體" w:eastAsia="標楷體" w:hAnsi="標楷體" w:hint="eastAsia"/>
                <w:sz w:val="22"/>
              </w:rPr>
              <w:t>入住前第14天內通知取消</w:t>
            </w:r>
          </w:p>
          <w:p w:rsidR="000916B6" w:rsidRPr="00B222CE" w:rsidRDefault="000916B6" w:rsidP="001A5792">
            <w:pPr>
              <w:jc w:val="center"/>
              <w:rPr>
                <w:rFonts w:ascii="標楷體" w:eastAsia="標楷體" w:hAnsi="標楷體"/>
                <w:b/>
                <w:sz w:val="22"/>
              </w:rPr>
            </w:pPr>
            <w:r w:rsidRPr="00B222CE">
              <w:rPr>
                <w:rFonts w:ascii="標楷體" w:eastAsia="標楷體" w:hAnsi="標楷體" w:hint="eastAsia"/>
                <w:sz w:val="22"/>
              </w:rPr>
              <w:t>收取全額房價</w:t>
            </w:r>
            <w:proofErr w:type="gramStart"/>
            <w:r w:rsidR="0024342A" w:rsidRPr="00B222CE">
              <w:rPr>
                <w:rFonts w:ascii="標楷體" w:eastAsia="標楷體" w:hAnsi="標楷體"/>
                <w:sz w:val="22"/>
              </w:rPr>
              <w:t>”</w:t>
            </w:r>
            <w:proofErr w:type="gramEnd"/>
          </w:p>
        </w:tc>
        <w:tc>
          <w:tcPr>
            <w:tcW w:w="1659" w:type="dxa"/>
            <w:vAlign w:val="center"/>
          </w:tcPr>
          <w:p w:rsidR="000916B6" w:rsidRPr="00B222CE" w:rsidRDefault="0024342A" w:rsidP="001A5792">
            <w:pPr>
              <w:jc w:val="center"/>
              <w:rPr>
                <w:rFonts w:ascii="標楷體" w:eastAsia="標楷體" w:hAnsi="標楷體"/>
                <w:sz w:val="22"/>
              </w:rPr>
            </w:pPr>
            <w:r w:rsidRPr="00B222CE">
              <w:rPr>
                <w:rFonts w:ascii="標楷體" w:eastAsia="標楷體" w:hAnsi="標楷體" w:hint="eastAsia"/>
                <w:sz w:val="22"/>
              </w:rPr>
              <w:t>調查期間未提供該飯店優惠方案</w:t>
            </w:r>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p w:rsidR="000916B6" w:rsidRPr="00B222CE" w:rsidRDefault="0024342A" w:rsidP="005D243D">
            <w:pPr>
              <w:jc w:val="center"/>
              <w:rPr>
                <w:rFonts w:ascii="標楷體" w:eastAsia="標楷體" w:hAnsi="標楷體"/>
                <w:sz w:val="22"/>
              </w:rPr>
            </w:pPr>
            <w:r w:rsidRPr="00B222CE">
              <w:rPr>
                <w:rFonts w:ascii="標楷體" w:eastAsia="標楷體" w:hAnsi="標楷體"/>
                <w:sz w:val="22"/>
              </w:rPr>
              <w:t>“</w:t>
            </w:r>
            <w:r w:rsidR="000916B6" w:rsidRPr="00B222CE">
              <w:rPr>
                <w:rFonts w:ascii="標楷體" w:eastAsia="標楷體" w:hAnsi="標楷體" w:hint="eastAsia"/>
                <w:sz w:val="22"/>
              </w:rPr>
              <w:t>入住前第14天下午</w:t>
            </w:r>
            <w:r w:rsidRPr="00B222CE">
              <w:rPr>
                <w:rFonts w:ascii="標楷體" w:eastAsia="標楷體" w:hAnsi="標楷體" w:hint="eastAsia"/>
                <w:sz w:val="22"/>
              </w:rPr>
              <w:t>18</w:t>
            </w:r>
            <w:r w:rsidR="000916B6" w:rsidRPr="00B222CE">
              <w:rPr>
                <w:rFonts w:ascii="標楷體" w:eastAsia="標楷體" w:hAnsi="標楷體" w:hint="eastAsia"/>
                <w:sz w:val="22"/>
              </w:rPr>
              <w:t>00後通知</w:t>
            </w:r>
            <w:r w:rsidR="005D243D" w:rsidRPr="00B222CE">
              <w:rPr>
                <w:rFonts w:ascii="標楷體" w:eastAsia="標楷體" w:hAnsi="標楷體" w:hint="eastAsia"/>
                <w:sz w:val="22"/>
              </w:rPr>
              <w:t>，</w:t>
            </w:r>
            <w:r w:rsidR="000916B6" w:rsidRPr="00B222CE">
              <w:rPr>
                <w:rFonts w:ascii="標楷體" w:eastAsia="標楷體" w:hAnsi="標楷體" w:hint="eastAsia"/>
                <w:sz w:val="22"/>
              </w:rPr>
              <w:t>收取全額房價</w:t>
            </w:r>
            <w:r w:rsidRPr="00B222CE">
              <w:rPr>
                <w:rFonts w:ascii="標楷體" w:eastAsia="標楷體" w:hAnsi="標楷體"/>
                <w:sz w:val="22"/>
              </w:rPr>
              <w:t>”</w:t>
            </w:r>
          </w:p>
        </w:tc>
        <w:tc>
          <w:tcPr>
            <w:tcW w:w="1660" w:type="dxa"/>
            <w:vAlign w:val="center"/>
          </w:tcPr>
          <w:p w:rsidR="000916B6" w:rsidRPr="00B222CE" w:rsidRDefault="0024342A" w:rsidP="001A5792">
            <w:pPr>
              <w:jc w:val="center"/>
              <w:rPr>
                <w:rFonts w:ascii="標楷體" w:eastAsia="標楷體" w:hAnsi="標楷體"/>
                <w:sz w:val="22"/>
              </w:rPr>
            </w:pPr>
            <w:r w:rsidRPr="00B222CE">
              <w:rPr>
                <w:rFonts w:ascii="標楷體" w:eastAsia="標楷體" w:hAnsi="標楷體" w:hint="eastAsia"/>
                <w:sz w:val="22"/>
              </w:rPr>
              <w:t>調查期間未提供該飯店優惠方案</w:t>
            </w:r>
          </w:p>
        </w:tc>
      </w:tr>
      <w:tr w:rsidR="00B222CE" w:rsidRPr="00B222CE" w:rsidTr="000916B6">
        <w:tc>
          <w:tcPr>
            <w:tcW w:w="1659" w:type="dxa"/>
            <w:vAlign w:val="center"/>
          </w:tcPr>
          <w:p w:rsidR="000916B6" w:rsidRPr="00B222CE" w:rsidRDefault="000916B6" w:rsidP="001A5792">
            <w:pPr>
              <w:rPr>
                <w:rFonts w:ascii="標楷體" w:eastAsia="標楷體" w:hAnsi="標楷體"/>
                <w:sz w:val="22"/>
              </w:rPr>
            </w:pPr>
            <w:r w:rsidRPr="00B222CE">
              <w:rPr>
                <w:rFonts w:ascii="標楷體" w:eastAsia="標楷體" w:hAnsi="標楷體" w:hint="eastAsia"/>
                <w:sz w:val="22"/>
              </w:rPr>
              <w:t>高雄中央公園英迪格酒店</w:t>
            </w:r>
          </w:p>
        </w:tc>
        <w:tc>
          <w:tcPr>
            <w:tcW w:w="1659" w:type="dxa"/>
            <w:vAlign w:val="center"/>
          </w:tcPr>
          <w:p w:rsidR="000916B6" w:rsidRPr="00B222CE" w:rsidRDefault="000916B6" w:rsidP="001A5792">
            <w:pPr>
              <w:jc w:val="center"/>
              <w:rPr>
                <w:rFonts w:ascii="標楷體" w:eastAsia="標楷體" w:hAnsi="標楷體"/>
                <w:sz w:val="22"/>
              </w:rPr>
            </w:pPr>
            <w:r w:rsidRPr="00B222CE">
              <w:rPr>
                <w:rFonts w:ascii="標楷體" w:eastAsia="標楷體" w:hAnsi="標楷體" w:hint="eastAsia"/>
                <w:sz w:val="22"/>
              </w:rPr>
              <w:t>○</w:t>
            </w:r>
          </w:p>
          <w:p w:rsidR="000916B6" w:rsidRPr="00B222CE" w:rsidRDefault="000916B6" w:rsidP="0024342A">
            <w:pPr>
              <w:jc w:val="center"/>
              <w:rPr>
                <w:rFonts w:ascii="標楷體" w:eastAsia="標楷體" w:hAnsi="標楷體"/>
                <w:b/>
                <w:sz w:val="22"/>
              </w:rPr>
            </w:pPr>
            <w:proofErr w:type="gramStart"/>
            <w:r w:rsidRPr="00B222CE">
              <w:rPr>
                <w:rFonts w:ascii="標楷體" w:eastAsia="標楷體" w:hAnsi="標楷體" w:hint="eastAsia"/>
                <w:sz w:val="22"/>
              </w:rPr>
              <w:t>不</w:t>
            </w:r>
            <w:proofErr w:type="gramEnd"/>
            <w:r w:rsidRPr="00B222CE">
              <w:rPr>
                <w:rFonts w:ascii="標楷體" w:eastAsia="標楷體" w:hAnsi="標楷體" w:hint="eastAsia"/>
                <w:sz w:val="22"/>
              </w:rPr>
              <w:t>預收總房價或定金、需提供</w:t>
            </w:r>
            <w:r w:rsidR="00E50370" w:rsidRPr="00B222CE">
              <w:rPr>
                <w:rFonts w:ascii="標楷體" w:eastAsia="標楷體" w:hAnsi="標楷體" w:hint="eastAsia"/>
                <w:sz w:val="22"/>
              </w:rPr>
              <w:t>信用卡資料</w:t>
            </w:r>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0916B6" w:rsidRPr="00B222CE" w:rsidRDefault="000916B6" w:rsidP="001A5792">
            <w:pPr>
              <w:jc w:val="center"/>
              <w:rPr>
                <w:rFonts w:ascii="標楷體" w:eastAsia="標楷體" w:hAnsi="標楷體"/>
                <w:sz w:val="22"/>
              </w:rPr>
            </w:pPr>
            <w:r w:rsidRPr="00B222CE">
              <w:rPr>
                <w:rFonts w:ascii="標楷體" w:eastAsia="標楷體" w:hAnsi="標楷體" w:hint="eastAsia"/>
                <w:sz w:val="22"/>
              </w:rPr>
              <w:t>○</w:t>
            </w:r>
          </w:p>
          <w:p w:rsidR="000916B6" w:rsidRPr="00B222CE" w:rsidRDefault="000916B6" w:rsidP="00E50370">
            <w:pPr>
              <w:jc w:val="center"/>
              <w:rPr>
                <w:rFonts w:ascii="標楷體" w:eastAsia="標楷體" w:hAnsi="標楷體"/>
                <w:sz w:val="22"/>
              </w:rPr>
            </w:pPr>
            <w:proofErr w:type="gramStart"/>
            <w:r w:rsidRPr="00B222CE">
              <w:rPr>
                <w:rFonts w:ascii="標楷體" w:eastAsia="標楷體" w:hAnsi="標楷體" w:hint="eastAsia"/>
                <w:sz w:val="22"/>
              </w:rPr>
              <w:t>不</w:t>
            </w:r>
            <w:proofErr w:type="gramEnd"/>
            <w:r w:rsidRPr="00B222CE">
              <w:rPr>
                <w:rFonts w:ascii="標楷體" w:eastAsia="標楷體" w:hAnsi="標楷體" w:hint="eastAsia"/>
                <w:sz w:val="22"/>
              </w:rPr>
              <w:t>預收總房價或定金、需提供</w:t>
            </w:r>
            <w:r w:rsidR="00E50370" w:rsidRPr="00B222CE">
              <w:rPr>
                <w:rFonts w:ascii="標楷體" w:eastAsia="標楷體" w:hAnsi="標楷體" w:hint="eastAsia"/>
                <w:sz w:val="22"/>
              </w:rPr>
              <w:t>信用卡資料</w:t>
            </w:r>
          </w:p>
        </w:tc>
      </w:tr>
      <w:tr w:rsidR="00B222CE" w:rsidRPr="00B222CE" w:rsidTr="000916B6">
        <w:tc>
          <w:tcPr>
            <w:tcW w:w="1659" w:type="dxa"/>
            <w:vAlign w:val="center"/>
          </w:tcPr>
          <w:p w:rsidR="000916B6" w:rsidRPr="00B222CE" w:rsidRDefault="000916B6" w:rsidP="001A5792">
            <w:pPr>
              <w:rPr>
                <w:rFonts w:ascii="標楷體" w:eastAsia="標楷體" w:hAnsi="標楷體"/>
                <w:sz w:val="22"/>
              </w:rPr>
            </w:pPr>
            <w:proofErr w:type="gramStart"/>
            <w:r w:rsidRPr="00B222CE">
              <w:rPr>
                <w:rFonts w:ascii="標楷體" w:eastAsia="標楷體" w:hAnsi="標楷體" w:hint="eastAsia"/>
                <w:sz w:val="22"/>
              </w:rPr>
              <w:t>花蓮福容大飯店</w:t>
            </w:r>
            <w:proofErr w:type="gramEnd"/>
          </w:p>
        </w:tc>
        <w:tc>
          <w:tcPr>
            <w:tcW w:w="1659" w:type="dxa"/>
            <w:vAlign w:val="center"/>
          </w:tcPr>
          <w:p w:rsidR="000916B6" w:rsidRPr="00B222CE" w:rsidRDefault="000916B6" w:rsidP="001A5792">
            <w:pPr>
              <w:jc w:val="center"/>
              <w:rPr>
                <w:rFonts w:ascii="標楷體" w:eastAsia="標楷體" w:hAnsi="標楷體"/>
                <w:sz w:val="22"/>
              </w:rPr>
            </w:pPr>
            <w:r w:rsidRPr="00B222CE">
              <w:rPr>
                <w:rFonts w:ascii="標楷體" w:eastAsia="標楷體" w:hAnsi="標楷體" w:hint="eastAsia"/>
                <w:sz w:val="22"/>
              </w:rPr>
              <w:t>○</w:t>
            </w:r>
          </w:p>
          <w:p w:rsidR="000916B6" w:rsidRPr="00B222CE" w:rsidRDefault="000916B6" w:rsidP="0024342A">
            <w:pPr>
              <w:jc w:val="center"/>
              <w:rPr>
                <w:rFonts w:ascii="標楷體" w:eastAsia="標楷體" w:hAnsi="標楷體"/>
                <w:sz w:val="22"/>
              </w:rPr>
            </w:pPr>
            <w:proofErr w:type="gramStart"/>
            <w:r w:rsidRPr="00B222CE">
              <w:rPr>
                <w:rFonts w:ascii="標楷體" w:eastAsia="標楷體" w:hAnsi="標楷體" w:hint="eastAsia"/>
                <w:sz w:val="22"/>
              </w:rPr>
              <w:t>不</w:t>
            </w:r>
            <w:proofErr w:type="gramEnd"/>
            <w:r w:rsidRPr="00B222CE">
              <w:rPr>
                <w:rFonts w:ascii="標楷體" w:eastAsia="標楷體" w:hAnsi="標楷體" w:hint="eastAsia"/>
                <w:sz w:val="22"/>
              </w:rPr>
              <w:t>預收總房價或定金、需提供</w:t>
            </w:r>
            <w:r w:rsidR="00E50370" w:rsidRPr="00B222CE">
              <w:rPr>
                <w:rFonts w:ascii="標楷體" w:eastAsia="標楷體" w:hAnsi="標楷體" w:hint="eastAsia"/>
                <w:sz w:val="22"/>
              </w:rPr>
              <w:t>信用卡資料</w:t>
            </w:r>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p w:rsidR="000916B6" w:rsidRPr="00B222CE" w:rsidRDefault="0024342A" w:rsidP="0024342A">
            <w:pPr>
              <w:jc w:val="center"/>
              <w:rPr>
                <w:rFonts w:ascii="標楷體" w:eastAsia="標楷體" w:hAnsi="標楷體"/>
                <w:sz w:val="22"/>
              </w:rPr>
            </w:pPr>
            <w:r w:rsidRPr="00B222CE">
              <w:rPr>
                <w:rFonts w:ascii="標楷體" w:eastAsia="標楷體" w:hAnsi="標楷體"/>
                <w:sz w:val="22"/>
              </w:rPr>
              <w:t>“</w:t>
            </w:r>
            <w:r w:rsidR="000916B6" w:rsidRPr="00B222CE">
              <w:rPr>
                <w:rFonts w:ascii="標楷體" w:eastAsia="標楷體" w:hAnsi="標楷體" w:hint="eastAsia"/>
                <w:sz w:val="22"/>
              </w:rPr>
              <w:t>入住前第3天內通知</w:t>
            </w:r>
            <w:r w:rsidRPr="00B222CE">
              <w:rPr>
                <w:rFonts w:ascii="標楷體" w:eastAsia="標楷體" w:hAnsi="標楷體" w:hint="eastAsia"/>
                <w:sz w:val="22"/>
              </w:rPr>
              <w:t>，</w:t>
            </w:r>
            <w:r w:rsidR="000916B6" w:rsidRPr="00B222CE">
              <w:rPr>
                <w:rFonts w:ascii="標楷體" w:eastAsia="標楷體" w:hAnsi="標楷體" w:hint="eastAsia"/>
                <w:sz w:val="22"/>
              </w:rPr>
              <w:t>收取全額房價</w:t>
            </w:r>
            <w:r w:rsidRPr="00B222CE">
              <w:rPr>
                <w:rFonts w:ascii="標楷體" w:eastAsia="標楷體" w:hAnsi="標楷體"/>
                <w:sz w:val="22"/>
              </w:rPr>
              <w:t>”</w:t>
            </w:r>
          </w:p>
        </w:tc>
        <w:tc>
          <w:tcPr>
            <w:tcW w:w="1659"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0916B6" w:rsidRPr="00B222CE" w:rsidRDefault="000916B6" w:rsidP="001A5792">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24342A">
        <w:trPr>
          <w:trHeight w:val="561"/>
        </w:trPr>
        <w:tc>
          <w:tcPr>
            <w:tcW w:w="8296" w:type="dxa"/>
            <w:gridSpan w:val="5"/>
            <w:vAlign w:val="center"/>
          </w:tcPr>
          <w:p w:rsidR="000916B6" w:rsidRPr="00B222CE" w:rsidRDefault="0024342A" w:rsidP="001A5792">
            <w:pPr>
              <w:jc w:val="center"/>
              <w:rPr>
                <w:rFonts w:ascii="標楷體" w:eastAsia="標楷體" w:hAnsi="標楷體"/>
                <w:sz w:val="22"/>
              </w:rPr>
            </w:pPr>
            <w:r w:rsidRPr="00B222CE">
              <w:rPr>
                <w:rFonts w:ascii="標楷體" w:eastAsia="標楷體" w:hAnsi="標楷體" w:hint="eastAsia"/>
                <w:sz w:val="22"/>
              </w:rPr>
              <w:t>是否</w:t>
            </w:r>
            <w:r w:rsidR="000916B6" w:rsidRPr="00B222CE">
              <w:rPr>
                <w:rFonts w:ascii="標楷體" w:eastAsia="標楷體" w:hAnsi="標楷體" w:hint="eastAsia"/>
                <w:b/>
                <w:sz w:val="22"/>
              </w:rPr>
              <w:t>提供保留</w:t>
            </w:r>
            <w:r w:rsidRPr="00B222CE">
              <w:rPr>
                <w:rFonts w:ascii="標楷體" w:eastAsia="標楷體" w:hAnsi="標楷體" w:hint="eastAsia"/>
                <w:b/>
                <w:sz w:val="22"/>
              </w:rPr>
              <w:t>已付金額</w:t>
            </w:r>
            <w:r w:rsidR="000916B6" w:rsidRPr="00B222CE">
              <w:rPr>
                <w:rFonts w:ascii="標楷體" w:eastAsia="標楷體" w:hAnsi="標楷體" w:hint="eastAsia"/>
                <w:b/>
                <w:sz w:val="22"/>
              </w:rPr>
              <w:t>折抵</w:t>
            </w:r>
            <w:r w:rsidRPr="00B222CE">
              <w:rPr>
                <w:rFonts w:ascii="標楷體" w:eastAsia="標楷體" w:hAnsi="標楷體" w:hint="eastAsia"/>
                <w:b/>
                <w:sz w:val="22"/>
              </w:rPr>
              <w:t>日後</w:t>
            </w:r>
            <w:r w:rsidR="000916B6" w:rsidRPr="00B222CE">
              <w:rPr>
                <w:rFonts w:ascii="標楷體" w:eastAsia="標楷體" w:hAnsi="標楷體" w:hint="eastAsia"/>
                <w:b/>
                <w:sz w:val="22"/>
              </w:rPr>
              <w:t>消費</w:t>
            </w:r>
          </w:p>
        </w:tc>
      </w:tr>
      <w:tr w:rsidR="00B222CE" w:rsidRPr="00B222CE" w:rsidTr="0024342A">
        <w:trPr>
          <w:trHeight w:val="623"/>
        </w:trPr>
        <w:tc>
          <w:tcPr>
            <w:tcW w:w="1659" w:type="dxa"/>
            <w:vAlign w:val="center"/>
          </w:tcPr>
          <w:p w:rsidR="0024342A" w:rsidRPr="00B222CE" w:rsidRDefault="0024342A" w:rsidP="0024342A">
            <w:pPr>
              <w:jc w:val="center"/>
              <w:rPr>
                <w:rFonts w:ascii="標楷體" w:eastAsia="標楷體" w:hAnsi="標楷體"/>
                <w:sz w:val="22"/>
              </w:rPr>
            </w:pPr>
          </w:p>
        </w:tc>
        <w:tc>
          <w:tcPr>
            <w:tcW w:w="1659" w:type="dxa"/>
            <w:vAlign w:val="center"/>
          </w:tcPr>
          <w:p w:rsidR="0024342A" w:rsidRPr="00B222CE" w:rsidRDefault="0024342A" w:rsidP="0024342A">
            <w:pPr>
              <w:jc w:val="center"/>
              <w:rPr>
                <w:rFonts w:ascii="標楷體" w:eastAsia="標楷體" w:hAnsi="標楷體"/>
                <w:sz w:val="22"/>
              </w:rPr>
            </w:pPr>
            <w:r w:rsidRPr="00B222CE">
              <w:rPr>
                <w:rFonts w:ascii="標楷體" w:eastAsia="標楷體" w:hAnsi="標楷體" w:hint="eastAsia"/>
                <w:sz w:val="22"/>
              </w:rPr>
              <w:t>A</w:t>
            </w:r>
            <w:r w:rsidRPr="00B222CE">
              <w:rPr>
                <w:rFonts w:ascii="標楷體" w:eastAsia="標楷體" w:hAnsi="標楷體"/>
                <w:sz w:val="22"/>
              </w:rPr>
              <w:t>goda</w:t>
            </w:r>
          </w:p>
        </w:tc>
        <w:tc>
          <w:tcPr>
            <w:tcW w:w="1659" w:type="dxa"/>
            <w:vAlign w:val="center"/>
          </w:tcPr>
          <w:p w:rsidR="0024342A" w:rsidRPr="00B222CE" w:rsidRDefault="0024342A" w:rsidP="0024342A">
            <w:pPr>
              <w:jc w:val="center"/>
              <w:rPr>
                <w:rFonts w:ascii="標楷體" w:eastAsia="標楷體" w:hAnsi="標楷體"/>
                <w:sz w:val="22"/>
              </w:rPr>
            </w:pPr>
            <w:proofErr w:type="spellStart"/>
            <w:r w:rsidRPr="00B222CE">
              <w:rPr>
                <w:rFonts w:ascii="標楷體" w:eastAsia="標楷體" w:hAnsi="標楷體" w:hint="eastAsia"/>
                <w:sz w:val="22"/>
              </w:rPr>
              <w:t>C</w:t>
            </w:r>
            <w:r w:rsidRPr="00B222CE">
              <w:rPr>
                <w:rFonts w:ascii="標楷體" w:eastAsia="標楷體" w:hAnsi="標楷體"/>
                <w:sz w:val="22"/>
              </w:rPr>
              <w:t>trip</w:t>
            </w:r>
            <w:proofErr w:type="spellEnd"/>
          </w:p>
        </w:tc>
        <w:tc>
          <w:tcPr>
            <w:tcW w:w="1659" w:type="dxa"/>
            <w:vAlign w:val="center"/>
          </w:tcPr>
          <w:p w:rsidR="0024342A" w:rsidRPr="00B222CE" w:rsidRDefault="0024342A" w:rsidP="0024342A">
            <w:pPr>
              <w:jc w:val="center"/>
              <w:rPr>
                <w:rFonts w:ascii="標楷體" w:eastAsia="標楷體" w:hAnsi="標楷體"/>
                <w:sz w:val="22"/>
              </w:rPr>
            </w:pPr>
            <w:r w:rsidRPr="00B222CE">
              <w:rPr>
                <w:rFonts w:ascii="標楷體" w:eastAsia="標楷體" w:hAnsi="標楷體" w:hint="eastAsia"/>
                <w:sz w:val="22"/>
              </w:rPr>
              <w:t>H</w:t>
            </w:r>
            <w:r w:rsidRPr="00B222CE">
              <w:rPr>
                <w:rFonts w:ascii="標楷體" w:eastAsia="標楷體" w:hAnsi="標楷體"/>
                <w:sz w:val="22"/>
              </w:rPr>
              <w:t>otels.com</w:t>
            </w:r>
          </w:p>
        </w:tc>
        <w:tc>
          <w:tcPr>
            <w:tcW w:w="1660" w:type="dxa"/>
            <w:vAlign w:val="center"/>
          </w:tcPr>
          <w:p w:rsidR="0024342A" w:rsidRPr="00B222CE" w:rsidRDefault="0024342A" w:rsidP="0024342A">
            <w:pPr>
              <w:jc w:val="center"/>
              <w:rPr>
                <w:rFonts w:ascii="標楷體" w:eastAsia="標楷體" w:hAnsi="標楷體"/>
                <w:sz w:val="22"/>
              </w:rPr>
            </w:pPr>
            <w:r w:rsidRPr="00B222CE">
              <w:rPr>
                <w:rFonts w:ascii="標楷體" w:eastAsia="標楷體" w:hAnsi="標楷體" w:hint="eastAsia"/>
                <w:sz w:val="22"/>
              </w:rPr>
              <w:t>Booking.com</w:t>
            </w:r>
          </w:p>
        </w:tc>
      </w:tr>
      <w:tr w:rsidR="00B222CE" w:rsidRPr="00B222CE" w:rsidTr="0024342A">
        <w:trPr>
          <w:trHeight w:val="623"/>
        </w:trPr>
        <w:tc>
          <w:tcPr>
            <w:tcW w:w="1659" w:type="dxa"/>
            <w:vAlign w:val="center"/>
          </w:tcPr>
          <w:p w:rsidR="0024342A" w:rsidRPr="00B222CE" w:rsidRDefault="0024342A" w:rsidP="0024342A">
            <w:pPr>
              <w:rPr>
                <w:rFonts w:ascii="標楷體" w:eastAsia="標楷體" w:hAnsi="標楷體"/>
                <w:sz w:val="22"/>
              </w:rPr>
            </w:pPr>
            <w:r w:rsidRPr="00B222CE">
              <w:rPr>
                <w:rFonts w:ascii="標楷體" w:eastAsia="標楷體" w:hAnsi="標楷體" w:hint="eastAsia"/>
                <w:sz w:val="22"/>
              </w:rPr>
              <w:t>台北W飯店</w:t>
            </w:r>
          </w:p>
        </w:tc>
        <w:tc>
          <w:tcPr>
            <w:tcW w:w="1659" w:type="dxa"/>
            <w:vAlign w:val="center"/>
          </w:tcPr>
          <w:p w:rsidR="0024342A" w:rsidRPr="00B222CE" w:rsidRDefault="0024342A" w:rsidP="0024342A">
            <w:pPr>
              <w:jc w:val="center"/>
              <w:rPr>
                <w:rFonts w:ascii="標楷體" w:eastAsia="標楷體" w:hAnsi="標楷體"/>
                <w:b/>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0916B6">
        <w:tc>
          <w:tcPr>
            <w:tcW w:w="1659" w:type="dxa"/>
            <w:vAlign w:val="center"/>
          </w:tcPr>
          <w:p w:rsidR="0024342A" w:rsidRPr="00B222CE" w:rsidRDefault="0024342A" w:rsidP="0024342A">
            <w:pPr>
              <w:rPr>
                <w:rFonts w:ascii="標楷體" w:eastAsia="標楷體" w:hAnsi="標楷體"/>
                <w:sz w:val="22"/>
              </w:rPr>
            </w:pPr>
            <w:r w:rsidRPr="00B222CE">
              <w:rPr>
                <w:rFonts w:ascii="標楷體" w:eastAsia="標楷體" w:hAnsi="標楷體" w:hint="eastAsia"/>
                <w:sz w:val="22"/>
              </w:rPr>
              <w:t>新竹關西六</w:t>
            </w:r>
            <w:proofErr w:type="gramStart"/>
            <w:r w:rsidRPr="00B222CE">
              <w:rPr>
                <w:rFonts w:ascii="標楷體" w:eastAsia="標楷體" w:hAnsi="標楷體" w:hint="eastAsia"/>
                <w:sz w:val="22"/>
              </w:rPr>
              <w:t>福莊生態</w:t>
            </w:r>
            <w:proofErr w:type="gramEnd"/>
            <w:r w:rsidRPr="00B222CE">
              <w:rPr>
                <w:rFonts w:ascii="標楷體" w:eastAsia="標楷體" w:hAnsi="標楷體" w:hint="eastAsia"/>
                <w:sz w:val="22"/>
              </w:rPr>
              <w:t>渡假旅館</w:t>
            </w:r>
          </w:p>
        </w:tc>
        <w:tc>
          <w:tcPr>
            <w:tcW w:w="1659" w:type="dxa"/>
            <w:vAlign w:val="center"/>
          </w:tcPr>
          <w:p w:rsidR="0024342A" w:rsidRPr="00B222CE" w:rsidRDefault="0024342A" w:rsidP="0024342A">
            <w:pPr>
              <w:jc w:val="center"/>
              <w:rPr>
                <w:rFonts w:ascii="標楷體" w:eastAsia="標楷體" w:hAnsi="標楷體"/>
                <w:b/>
                <w:sz w:val="20"/>
                <w:szCs w:val="20"/>
              </w:rPr>
            </w:pPr>
            <w:proofErr w:type="gramStart"/>
            <w:r w:rsidRPr="00B222CE">
              <w:rPr>
                <w:rFonts w:ascii="標楷體" w:eastAsia="標楷體" w:hAnsi="標楷體" w:hint="eastAsia"/>
                <w:sz w:val="20"/>
                <w:szCs w:val="20"/>
              </w:rPr>
              <w:t>╳</w:t>
            </w:r>
            <w:proofErr w:type="gramEnd"/>
            <w:r w:rsidRPr="00B222CE">
              <w:rPr>
                <w:rFonts w:ascii="標楷體" w:eastAsia="標楷體" w:hAnsi="標楷體" w:hint="eastAsia"/>
                <w:sz w:val="20"/>
                <w:szCs w:val="20"/>
              </w:rPr>
              <w:t xml:space="preserve">  </w:t>
            </w:r>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24342A">
        <w:trPr>
          <w:trHeight w:val="676"/>
        </w:trPr>
        <w:tc>
          <w:tcPr>
            <w:tcW w:w="1659" w:type="dxa"/>
            <w:vAlign w:val="center"/>
          </w:tcPr>
          <w:p w:rsidR="0024342A" w:rsidRPr="00B222CE" w:rsidRDefault="0024342A" w:rsidP="0024342A">
            <w:pPr>
              <w:rPr>
                <w:rFonts w:ascii="標楷體" w:eastAsia="標楷體" w:hAnsi="標楷體"/>
                <w:sz w:val="22"/>
              </w:rPr>
            </w:pPr>
            <w:r w:rsidRPr="00B222CE">
              <w:rPr>
                <w:rFonts w:ascii="標楷體" w:eastAsia="標楷體" w:hAnsi="標楷體" w:hint="eastAsia"/>
                <w:sz w:val="22"/>
              </w:rPr>
              <w:lastRenderedPageBreak/>
              <w:t>台中金典酒店</w:t>
            </w:r>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b/>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24342A">
        <w:trPr>
          <w:trHeight w:val="714"/>
        </w:trPr>
        <w:tc>
          <w:tcPr>
            <w:tcW w:w="1659" w:type="dxa"/>
            <w:vAlign w:val="center"/>
          </w:tcPr>
          <w:p w:rsidR="0024342A" w:rsidRPr="00B222CE" w:rsidRDefault="0024342A" w:rsidP="0024342A">
            <w:pPr>
              <w:rPr>
                <w:rFonts w:ascii="標楷體" w:eastAsia="標楷體" w:hAnsi="標楷體"/>
                <w:sz w:val="22"/>
              </w:rPr>
            </w:pPr>
            <w:proofErr w:type="gramStart"/>
            <w:r w:rsidRPr="00B222CE">
              <w:rPr>
                <w:rFonts w:ascii="標楷體" w:eastAsia="標楷體" w:hAnsi="標楷體" w:hint="eastAsia"/>
                <w:sz w:val="22"/>
              </w:rPr>
              <w:t>台南晶英酒店</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b/>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0916B6">
        <w:tc>
          <w:tcPr>
            <w:tcW w:w="1659" w:type="dxa"/>
            <w:vAlign w:val="center"/>
          </w:tcPr>
          <w:p w:rsidR="0024342A" w:rsidRPr="00B222CE" w:rsidRDefault="0024342A" w:rsidP="0024342A">
            <w:pPr>
              <w:rPr>
                <w:rFonts w:ascii="標楷體" w:eastAsia="標楷體" w:hAnsi="標楷體"/>
                <w:sz w:val="22"/>
              </w:rPr>
            </w:pPr>
            <w:r w:rsidRPr="00B222CE">
              <w:rPr>
                <w:rFonts w:ascii="標楷體" w:eastAsia="標楷體" w:hAnsi="標楷體" w:hint="eastAsia"/>
                <w:sz w:val="22"/>
              </w:rPr>
              <w:t>高雄中央公園英迪格酒店</w:t>
            </w:r>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b/>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B222CE" w:rsidRPr="00B222CE" w:rsidTr="000916B6">
        <w:tc>
          <w:tcPr>
            <w:tcW w:w="1659" w:type="dxa"/>
            <w:vAlign w:val="center"/>
          </w:tcPr>
          <w:p w:rsidR="0024342A" w:rsidRPr="00B222CE" w:rsidRDefault="0024342A" w:rsidP="0024342A">
            <w:pPr>
              <w:rPr>
                <w:rFonts w:ascii="標楷體" w:eastAsia="標楷體" w:hAnsi="標楷體"/>
                <w:sz w:val="22"/>
              </w:rPr>
            </w:pPr>
            <w:proofErr w:type="gramStart"/>
            <w:r w:rsidRPr="00B222CE">
              <w:rPr>
                <w:rFonts w:ascii="標楷體" w:eastAsia="標楷體" w:hAnsi="標楷體" w:hint="eastAsia"/>
                <w:sz w:val="22"/>
              </w:rPr>
              <w:t>花蓮福容大飯店</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b/>
                <w:sz w:val="20"/>
                <w:szCs w:val="20"/>
              </w:rPr>
            </w:pPr>
            <w:proofErr w:type="gramStart"/>
            <w:r w:rsidRPr="00B222CE">
              <w:rPr>
                <w:rFonts w:ascii="標楷體" w:eastAsia="標楷體" w:hAnsi="標楷體" w:hint="eastAsia"/>
                <w:sz w:val="20"/>
                <w:szCs w:val="20"/>
              </w:rPr>
              <w:t>╳</w:t>
            </w:r>
            <w:proofErr w:type="gramEnd"/>
          </w:p>
        </w:tc>
        <w:tc>
          <w:tcPr>
            <w:tcW w:w="1659"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c>
          <w:tcPr>
            <w:tcW w:w="1660" w:type="dxa"/>
            <w:vAlign w:val="center"/>
          </w:tcPr>
          <w:p w:rsidR="0024342A" w:rsidRPr="00B222CE" w:rsidRDefault="0024342A" w:rsidP="0024342A">
            <w:pPr>
              <w:jc w:val="center"/>
              <w:rPr>
                <w:rFonts w:ascii="標楷體" w:eastAsia="標楷體" w:hAnsi="標楷體"/>
                <w:sz w:val="20"/>
                <w:szCs w:val="20"/>
              </w:rPr>
            </w:pPr>
            <w:proofErr w:type="gramStart"/>
            <w:r w:rsidRPr="00B222CE">
              <w:rPr>
                <w:rFonts w:ascii="標楷體" w:eastAsia="標楷體" w:hAnsi="標楷體" w:hint="eastAsia"/>
                <w:sz w:val="20"/>
                <w:szCs w:val="20"/>
              </w:rPr>
              <w:t>╳</w:t>
            </w:r>
            <w:proofErr w:type="gramEnd"/>
          </w:p>
        </w:tc>
      </w:tr>
      <w:tr w:rsidR="0024342A" w:rsidRPr="00B222CE" w:rsidTr="0024342A">
        <w:trPr>
          <w:trHeight w:val="1436"/>
        </w:trPr>
        <w:tc>
          <w:tcPr>
            <w:tcW w:w="8296" w:type="dxa"/>
            <w:gridSpan w:val="5"/>
            <w:vAlign w:val="center"/>
          </w:tcPr>
          <w:p w:rsidR="00860A5B" w:rsidRPr="00B222CE" w:rsidRDefault="00860A5B" w:rsidP="0024342A">
            <w:pPr>
              <w:pStyle w:val="a6"/>
              <w:numPr>
                <w:ilvl w:val="0"/>
                <w:numId w:val="4"/>
              </w:numPr>
              <w:ind w:leftChars="0" w:left="596" w:hanging="567"/>
              <w:rPr>
                <w:rFonts w:ascii="標楷體" w:eastAsia="標楷體" w:hAnsi="標楷體" w:cs="Segoe UI"/>
                <w:sz w:val="22"/>
                <w:shd w:val="clear" w:color="auto" w:fill="FFFFFF"/>
              </w:rPr>
            </w:pPr>
            <w:r w:rsidRPr="00B222CE">
              <w:rPr>
                <w:rFonts w:ascii="標楷體" w:eastAsia="標楷體" w:hAnsi="標楷體"/>
                <w:sz w:val="22"/>
              </w:rPr>
              <w:t>「</w:t>
            </w:r>
            <w:proofErr w:type="gramStart"/>
            <w:r w:rsidRPr="00B222CE">
              <w:rPr>
                <w:rFonts w:ascii="標楷體" w:eastAsia="標楷體" w:hAnsi="標楷體" w:hint="eastAsia"/>
                <w:sz w:val="20"/>
                <w:szCs w:val="20"/>
              </w:rPr>
              <w:t>╳</w:t>
            </w:r>
            <w:proofErr w:type="gramEnd"/>
            <w:r w:rsidRPr="00B222CE">
              <w:rPr>
                <w:rFonts w:ascii="標楷體" w:eastAsia="標楷體" w:hAnsi="標楷體"/>
                <w:sz w:val="22"/>
              </w:rPr>
              <w:t>」表示不符合</w:t>
            </w:r>
            <w:r w:rsidRPr="00B222CE">
              <w:rPr>
                <w:rFonts w:ascii="標楷體" w:eastAsia="標楷體" w:hAnsi="標楷體" w:hint="eastAsia"/>
                <w:sz w:val="22"/>
              </w:rPr>
              <w:t>《訂房契約應記載及不得記載事項》；「○」則表示符合規定。</w:t>
            </w:r>
          </w:p>
          <w:p w:rsidR="009B4DB6" w:rsidRPr="00B222CE" w:rsidRDefault="0024342A" w:rsidP="00860A5B">
            <w:pPr>
              <w:pStyle w:val="a6"/>
              <w:numPr>
                <w:ilvl w:val="0"/>
                <w:numId w:val="4"/>
              </w:numPr>
              <w:ind w:leftChars="0" w:left="596" w:hanging="567"/>
              <w:rPr>
                <w:rFonts w:ascii="標楷體" w:eastAsia="標楷體" w:hAnsi="標楷體" w:cs="Segoe UI"/>
                <w:sz w:val="22"/>
                <w:shd w:val="clear" w:color="auto" w:fill="FFFFFF"/>
              </w:rPr>
            </w:pPr>
            <w:proofErr w:type="gramStart"/>
            <w:r w:rsidRPr="00B222CE">
              <w:rPr>
                <w:rFonts w:ascii="標楷體" w:eastAsia="標楷體" w:hAnsi="標楷體" w:hint="eastAsia"/>
                <w:sz w:val="22"/>
              </w:rPr>
              <w:t>旅宿業者</w:t>
            </w:r>
            <w:proofErr w:type="gramEnd"/>
            <w:r w:rsidRPr="00B222CE">
              <w:rPr>
                <w:rFonts w:ascii="標楷體" w:eastAsia="標楷體" w:hAnsi="標楷體" w:hint="eastAsia"/>
                <w:sz w:val="22"/>
              </w:rPr>
              <w:t>約定</w:t>
            </w:r>
            <w:proofErr w:type="gramStart"/>
            <w:r w:rsidRPr="00B222CE">
              <w:rPr>
                <w:rFonts w:ascii="標楷體" w:eastAsia="標楷體" w:hAnsi="標楷體" w:hint="eastAsia"/>
                <w:sz w:val="22"/>
              </w:rPr>
              <w:t>不</w:t>
            </w:r>
            <w:proofErr w:type="gramEnd"/>
            <w:r w:rsidRPr="00B222CE">
              <w:rPr>
                <w:rFonts w:ascii="標楷體" w:eastAsia="標楷體" w:hAnsi="標楷體" w:hint="eastAsia"/>
                <w:sz w:val="22"/>
              </w:rPr>
              <w:t>預收</w:t>
            </w:r>
            <w:proofErr w:type="gramStart"/>
            <w:r w:rsidRPr="00B222CE">
              <w:rPr>
                <w:rFonts w:ascii="標楷體" w:eastAsia="標楷體" w:hAnsi="標楷體" w:hint="eastAsia"/>
                <w:sz w:val="22"/>
              </w:rPr>
              <w:t>房價待入住</w:t>
            </w:r>
            <w:proofErr w:type="gramEnd"/>
            <w:r w:rsidRPr="00B222CE">
              <w:rPr>
                <w:rFonts w:ascii="標楷體" w:eastAsia="標楷體" w:hAnsi="標楷體" w:hint="eastAsia"/>
                <w:sz w:val="22"/>
              </w:rPr>
              <w:t>時付款，但要求消費者提供信用卡帳號確保訂房資格，進行預授權，消費者取消或更改訂房、未入住時將收取預訂總房價。</w:t>
            </w:r>
          </w:p>
        </w:tc>
      </w:tr>
    </w:tbl>
    <w:p w:rsidR="000916B6" w:rsidRPr="00B222CE" w:rsidRDefault="000916B6" w:rsidP="00C1568C"/>
    <w:p w:rsidR="000916B6" w:rsidRPr="00B222CE" w:rsidRDefault="00E50370" w:rsidP="000916B6">
      <w:pPr>
        <w:rPr>
          <w:rFonts w:ascii="標楷體" w:eastAsia="標楷體" w:hAnsi="標楷體"/>
          <w:sz w:val="28"/>
          <w:szCs w:val="28"/>
        </w:rPr>
      </w:pPr>
      <w:r w:rsidRPr="00B222CE">
        <w:rPr>
          <w:rFonts w:ascii="標楷體" w:eastAsia="標楷體" w:hAnsi="標楷體" w:hint="eastAsia"/>
          <w:sz w:val="28"/>
          <w:szCs w:val="28"/>
        </w:rPr>
        <w:t>附</w:t>
      </w:r>
      <w:r w:rsidR="000916B6" w:rsidRPr="00B222CE">
        <w:rPr>
          <w:rFonts w:ascii="標楷體" w:eastAsia="標楷體" w:hAnsi="標楷體" w:hint="eastAsia"/>
          <w:sz w:val="28"/>
          <w:szCs w:val="28"/>
        </w:rPr>
        <w:t>表</w:t>
      </w:r>
      <w:r w:rsidRPr="00B222CE">
        <w:rPr>
          <w:rFonts w:ascii="標楷體" w:eastAsia="標楷體" w:hAnsi="標楷體" w:hint="eastAsia"/>
          <w:sz w:val="28"/>
          <w:szCs w:val="28"/>
        </w:rPr>
        <w:t>二</w:t>
      </w:r>
      <w:r w:rsidR="000916B6" w:rsidRPr="00B222CE">
        <w:rPr>
          <w:rFonts w:ascii="標楷體" w:eastAsia="標楷體" w:hAnsi="標楷體" w:hint="eastAsia"/>
          <w:sz w:val="28"/>
          <w:szCs w:val="28"/>
        </w:rPr>
        <w:t>：國外訂房網額外收費資訊揭露程度調查</w:t>
      </w:r>
    </w:p>
    <w:tbl>
      <w:tblPr>
        <w:tblStyle w:val="a3"/>
        <w:tblW w:w="8642" w:type="dxa"/>
        <w:tblLayout w:type="fixed"/>
        <w:tblLook w:val="04A0" w:firstRow="1" w:lastRow="0" w:firstColumn="1" w:lastColumn="0" w:noHBand="0" w:noVBand="1"/>
      </w:tblPr>
      <w:tblGrid>
        <w:gridCol w:w="1413"/>
        <w:gridCol w:w="1984"/>
        <w:gridCol w:w="1843"/>
        <w:gridCol w:w="1701"/>
        <w:gridCol w:w="1701"/>
      </w:tblGrid>
      <w:tr w:rsidR="00B222CE" w:rsidRPr="00B222CE" w:rsidTr="003F6CBC">
        <w:trPr>
          <w:trHeight w:val="587"/>
        </w:trPr>
        <w:tc>
          <w:tcPr>
            <w:tcW w:w="1413" w:type="dxa"/>
            <w:vAlign w:val="center"/>
          </w:tcPr>
          <w:p w:rsidR="000916B6" w:rsidRPr="00B222CE" w:rsidRDefault="000916B6" w:rsidP="001A5792">
            <w:pPr>
              <w:rPr>
                <w:rFonts w:ascii="標楷體" w:eastAsia="標楷體" w:hAnsi="標楷體"/>
              </w:rPr>
            </w:pPr>
          </w:p>
        </w:tc>
        <w:tc>
          <w:tcPr>
            <w:tcW w:w="1984" w:type="dxa"/>
            <w:vAlign w:val="center"/>
          </w:tcPr>
          <w:p w:rsidR="000916B6" w:rsidRPr="00B222CE" w:rsidRDefault="000916B6" w:rsidP="003F6CBC">
            <w:pPr>
              <w:jc w:val="center"/>
              <w:rPr>
                <w:rFonts w:ascii="標楷體" w:eastAsia="標楷體" w:hAnsi="標楷體"/>
              </w:rPr>
            </w:pPr>
            <w:r w:rsidRPr="00B222CE">
              <w:rPr>
                <w:rFonts w:ascii="標楷體" w:eastAsia="標楷體" w:hAnsi="標楷體" w:hint="eastAsia"/>
              </w:rPr>
              <w:t>Agoda</w:t>
            </w:r>
          </w:p>
        </w:tc>
        <w:tc>
          <w:tcPr>
            <w:tcW w:w="1843" w:type="dxa"/>
            <w:vAlign w:val="center"/>
          </w:tcPr>
          <w:p w:rsidR="000916B6" w:rsidRPr="00B222CE" w:rsidRDefault="000916B6" w:rsidP="003F6CBC">
            <w:pPr>
              <w:jc w:val="center"/>
              <w:rPr>
                <w:rFonts w:ascii="標楷體" w:eastAsia="標楷體" w:hAnsi="標楷體"/>
              </w:rPr>
            </w:pPr>
            <w:proofErr w:type="spellStart"/>
            <w:r w:rsidRPr="00B222CE">
              <w:rPr>
                <w:rFonts w:ascii="標楷體" w:eastAsia="標楷體" w:hAnsi="標楷體"/>
              </w:rPr>
              <w:t>Ctrip</w:t>
            </w:r>
            <w:proofErr w:type="spellEnd"/>
          </w:p>
        </w:tc>
        <w:tc>
          <w:tcPr>
            <w:tcW w:w="1701" w:type="dxa"/>
            <w:vAlign w:val="center"/>
          </w:tcPr>
          <w:p w:rsidR="000916B6" w:rsidRPr="00B222CE" w:rsidRDefault="000916B6" w:rsidP="003F6CBC">
            <w:pPr>
              <w:jc w:val="center"/>
              <w:rPr>
                <w:rFonts w:ascii="標楷體" w:eastAsia="標楷體" w:hAnsi="標楷體"/>
              </w:rPr>
            </w:pPr>
            <w:r w:rsidRPr="00B222CE">
              <w:rPr>
                <w:rFonts w:ascii="標楷體" w:eastAsia="標楷體" w:hAnsi="標楷體" w:hint="eastAsia"/>
              </w:rPr>
              <w:t>H</w:t>
            </w:r>
            <w:r w:rsidRPr="00B222CE">
              <w:rPr>
                <w:rFonts w:ascii="標楷體" w:eastAsia="標楷體" w:hAnsi="標楷體"/>
              </w:rPr>
              <w:t>otels.com</w:t>
            </w:r>
          </w:p>
        </w:tc>
        <w:tc>
          <w:tcPr>
            <w:tcW w:w="1701" w:type="dxa"/>
            <w:vAlign w:val="center"/>
          </w:tcPr>
          <w:p w:rsidR="000916B6" w:rsidRPr="00B222CE" w:rsidRDefault="000916B6" w:rsidP="003F6CBC">
            <w:pPr>
              <w:jc w:val="center"/>
              <w:rPr>
                <w:rFonts w:ascii="標楷體" w:eastAsia="標楷體" w:hAnsi="標楷體"/>
              </w:rPr>
            </w:pPr>
            <w:r w:rsidRPr="00B222CE">
              <w:rPr>
                <w:rFonts w:ascii="標楷體" w:eastAsia="標楷體" w:hAnsi="標楷體"/>
              </w:rPr>
              <w:t>B</w:t>
            </w:r>
            <w:r w:rsidRPr="00B222CE">
              <w:rPr>
                <w:rFonts w:ascii="標楷體" w:eastAsia="標楷體" w:hAnsi="標楷體" w:hint="eastAsia"/>
              </w:rPr>
              <w:t>ooking.</w:t>
            </w:r>
            <w:r w:rsidRPr="00B222CE">
              <w:rPr>
                <w:rFonts w:ascii="標楷體" w:eastAsia="標楷體" w:hAnsi="標楷體"/>
              </w:rPr>
              <w:t>com</w:t>
            </w:r>
          </w:p>
        </w:tc>
      </w:tr>
      <w:tr w:rsidR="00B222CE" w:rsidRPr="00B222CE" w:rsidTr="003F6CBC">
        <w:trPr>
          <w:trHeight w:val="1499"/>
        </w:trPr>
        <w:tc>
          <w:tcPr>
            <w:tcW w:w="1413" w:type="dxa"/>
            <w:vAlign w:val="center"/>
          </w:tcPr>
          <w:p w:rsidR="000916B6" w:rsidRPr="00B222CE" w:rsidRDefault="000916B6" w:rsidP="001A5792">
            <w:pPr>
              <w:rPr>
                <w:rFonts w:ascii="標楷體" w:eastAsia="標楷體" w:hAnsi="標楷體"/>
              </w:rPr>
            </w:pPr>
            <w:r w:rsidRPr="00B222CE">
              <w:rPr>
                <w:rFonts w:ascii="標楷體" w:eastAsia="標楷體" w:hAnsi="標楷體" w:hint="eastAsia"/>
              </w:rPr>
              <w:t>額外收費項目</w:t>
            </w:r>
          </w:p>
        </w:tc>
        <w:tc>
          <w:tcPr>
            <w:tcW w:w="1984" w:type="dxa"/>
            <w:vAlign w:val="center"/>
          </w:tcPr>
          <w:p w:rsidR="000916B6" w:rsidRPr="00B222CE" w:rsidRDefault="00973193" w:rsidP="001A5792">
            <w:pPr>
              <w:rPr>
                <w:rFonts w:ascii="標楷體" w:eastAsia="標楷體" w:hAnsi="標楷體"/>
              </w:rPr>
            </w:pPr>
            <w:r w:rsidRPr="00B222CE">
              <w:rPr>
                <w:rFonts w:ascii="標楷體" w:eastAsia="標楷體" w:hAnsi="標楷體" w:hint="eastAsia"/>
              </w:rPr>
              <w:t>7%</w:t>
            </w:r>
            <w:r w:rsidR="000916B6" w:rsidRPr="00B222CE">
              <w:rPr>
                <w:rFonts w:ascii="標楷體" w:eastAsia="標楷體" w:hAnsi="標楷體" w:hint="eastAsia"/>
              </w:rPr>
              <w:t>飯店稅金、</w:t>
            </w:r>
            <w:r w:rsidRPr="00B222CE">
              <w:rPr>
                <w:rFonts w:ascii="標楷體" w:eastAsia="標楷體" w:hAnsi="標楷體" w:hint="eastAsia"/>
              </w:rPr>
              <w:t>10%</w:t>
            </w:r>
            <w:r w:rsidR="000916B6" w:rsidRPr="00B222CE">
              <w:rPr>
                <w:rFonts w:ascii="標楷體" w:eastAsia="標楷體" w:hAnsi="標楷體" w:hint="eastAsia"/>
              </w:rPr>
              <w:t>服務費合計</w:t>
            </w:r>
          </w:p>
        </w:tc>
        <w:tc>
          <w:tcPr>
            <w:tcW w:w="1843" w:type="dxa"/>
            <w:vAlign w:val="center"/>
          </w:tcPr>
          <w:p w:rsidR="000916B6" w:rsidRPr="00B222CE" w:rsidRDefault="004866E2" w:rsidP="004866E2">
            <w:pPr>
              <w:rPr>
                <w:rFonts w:ascii="標楷體" w:eastAsia="標楷體" w:hAnsi="標楷體"/>
                <w:szCs w:val="24"/>
              </w:rPr>
            </w:pPr>
            <w:r w:rsidRPr="00B222CE">
              <w:rPr>
                <w:rFonts w:ascii="標楷體" w:eastAsia="標楷體" w:hAnsi="標楷體" w:hint="eastAsia"/>
                <w:szCs w:val="24"/>
              </w:rPr>
              <w:t>15%</w:t>
            </w:r>
            <w:r w:rsidR="000916B6" w:rsidRPr="00B222CE">
              <w:rPr>
                <w:rFonts w:ascii="標楷體" w:eastAsia="標楷體" w:hAnsi="標楷體" w:hint="eastAsia"/>
                <w:szCs w:val="24"/>
              </w:rPr>
              <w:t>稅項</w:t>
            </w:r>
            <w:r w:rsidR="00695878" w:rsidRPr="00B222CE">
              <w:rPr>
                <w:rFonts w:ascii="標楷體" w:eastAsia="標楷體" w:hAnsi="標楷體" w:hint="eastAsia"/>
                <w:szCs w:val="24"/>
              </w:rPr>
              <w:t>(稅金與服務費)</w:t>
            </w:r>
          </w:p>
        </w:tc>
        <w:tc>
          <w:tcPr>
            <w:tcW w:w="1701" w:type="dxa"/>
            <w:vAlign w:val="center"/>
          </w:tcPr>
          <w:p w:rsidR="000455BC" w:rsidRPr="00B222CE" w:rsidRDefault="004866E2" w:rsidP="001A5792">
            <w:pPr>
              <w:rPr>
                <w:rFonts w:ascii="標楷體" w:eastAsia="標楷體" w:hAnsi="標楷體"/>
                <w:szCs w:val="24"/>
              </w:rPr>
            </w:pPr>
            <w:r w:rsidRPr="00B222CE">
              <w:rPr>
                <w:rFonts w:ascii="標楷體" w:eastAsia="標楷體" w:hAnsi="標楷體" w:hint="eastAsia"/>
                <w:szCs w:val="24"/>
              </w:rPr>
              <w:t>15%</w:t>
            </w:r>
            <w:r w:rsidR="000916B6" w:rsidRPr="00B222CE">
              <w:rPr>
                <w:rFonts w:ascii="標楷體" w:eastAsia="標楷體" w:hAnsi="標楷體" w:hint="eastAsia"/>
                <w:szCs w:val="24"/>
              </w:rPr>
              <w:t>稅金</w:t>
            </w:r>
            <w:r w:rsidRPr="00B222CE">
              <w:rPr>
                <w:rFonts w:ascii="標楷體" w:eastAsia="標楷體" w:hAnsi="標楷體" w:hint="eastAsia"/>
                <w:szCs w:val="24"/>
              </w:rPr>
              <w:t>(</w:t>
            </w:r>
            <w:r w:rsidRPr="00B222CE">
              <w:rPr>
                <w:rFonts w:ascii="標楷體" w:eastAsia="標楷體" w:hAnsi="標楷體" w:cs="Arial"/>
                <w:szCs w:val="24"/>
                <w:shd w:val="clear" w:color="auto" w:fill="FFFFFF"/>
              </w:rPr>
              <w:t>包括Hotels.com就您的行程安排而向賣方（飯店等）繳付的所有適用交易稅</w:t>
            </w:r>
            <w:proofErr w:type="gramStart"/>
            <w:r w:rsidRPr="00B222CE">
              <w:rPr>
                <w:rFonts w:ascii="標楷體" w:eastAsia="標楷體" w:hAnsi="標楷體" w:cs="Arial"/>
                <w:szCs w:val="24"/>
                <w:shd w:val="clear" w:color="auto" w:fill="FFFFFF"/>
              </w:rPr>
              <w:t>（</w:t>
            </w:r>
            <w:proofErr w:type="gramEnd"/>
            <w:r w:rsidRPr="00B222CE">
              <w:rPr>
                <w:rFonts w:ascii="標楷體" w:eastAsia="標楷體" w:hAnsi="標楷體" w:cs="Arial"/>
                <w:szCs w:val="24"/>
                <w:shd w:val="clear" w:color="auto" w:fill="FFFFFF"/>
              </w:rPr>
              <w:t>銷售和使用稅、住宿稅、房間稅、消費稅、增值稅等</w:t>
            </w:r>
            <w:r w:rsidRPr="00B222CE">
              <w:rPr>
                <w:rFonts w:ascii="標楷體" w:eastAsia="標楷體" w:hAnsi="標楷體" w:hint="eastAsia"/>
                <w:szCs w:val="24"/>
              </w:rPr>
              <w:t>)</w:t>
            </w:r>
            <w:r w:rsidR="000916B6" w:rsidRPr="00B222CE">
              <w:rPr>
                <w:rFonts w:ascii="標楷體" w:eastAsia="標楷體" w:hAnsi="標楷體" w:hint="eastAsia"/>
                <w:szCs w:val="24"/>
              </w:rPr>
              <w:t>、</w:t>
            </w:r>
          </w:p>
          <w:p w:rsidR="000916B6" w:rsidRPr="00B222CE" w:rsidRDefault="000916B6" w:rsidP="001A5792">
            <w:pPr>
              <w:rPr>
                <w:rFonts w:ascii="標楷體" w:eastAsia="標楷體" w:hAnsi="標楷體"/>
                <w:szCs w:val="24"/>
              </w:rPr>
            </w:pPr>
            <w:r w:rsidRPr="00B222CE">
              <w:rPr>
                <w:rFonts w:ascii="標楷體" w:eastAsia="標楷體" w:hAnsi="標楷體" w:hint="eastAsia"/>
                <w:szCs w:val="24"/>
              </w:rPr>
              <w:t>服務費合計</w:t>
            </w:r>
          </w:p>
        </w:tc>
        <w:tc>
          <w:tcPr>
            <w:tcW w:w="1701" w:type="dxa"/>
            <w:vAlign w:val="center"/>
          </w:tcPr>
          <w:p w:rsidR="000916B6" w:rsidRPr="00B222CE" w:rsidRDefault="000916B6" w:rsidP="001A5792">
            <w:pPr>
              <w:rPr>
                <w:rFonts w:ascii="標楷體" w:eastAsia="標楷體" w:hAnsi="標楷體"/>
                <w:szCs w:val="24"/>
              </w:rPr>
            </w:pPr>
            <w:r w:rsidRPr="00B222CE">
              <w:rPr>
                <w:rFonts w:ascii="標楷體" w:eastAsia="標楷體" w:hAnsi="標楷體" w:hint="eastAsia"/>
                <w:szCs w:val="24"/>
              </w:rPr>
              <w:t>5％增值稅、10％服務費分計</w:t>
            </w:r>
          </w:p>
        </w:tc>
      </w:tr>
      <w:tr w:rsidR="00B222CE" w:rsidRPr="00B222CE" w:rsidTr="003F6CBC">
        <w:trPr>
          <w:trHeight w:val="1123"/>
        </w:trPr>
        <w:tc>
          <w:tcPr>
            <w:tcW w:w="1413" w:type="dxa"/>
            <w:vAlign w:val="center"/>
          </w:tcPr>
          <w:p w:rsidR="000916B6" w:rsidRPr="00B222CE" w:rsidRDefault="000916B6" w:rsidP="001A5792">
            <w:pPr>
              <w:rPr>
                <w:rFonts w:ascii="標楷體" w:eastAsia="標楷體" w:hAnsi="標楷體"/>
              </w:rPr>
            </w:pPr>
            <w:r w:rsidRPr="00B222CE">
              <w:rPr>
                <w:rFonts w:ascii="標楷體" w:eastAsia="標楷體" w:hAnsi="標楷體" w:hint="eastAsia"/>
              </w:rPr>
              <w:t>資訊揭露程度</w:t>
            </w:r>
          </w:p>
        </w:tc>
        <w:tc>
          <w:tcPr>
            <w:tcW w:w="1984" w:type="dxa"/>
            <w:vAlign w:val="center"/>
          </w:tcPr>
          <w:p w:rsidR="000916B6" w:rsidRPr="00B222CE" w:rsidRDefault="000916B6" w:rsidP="001A5792">
            <w:pPr>
              <w:rPr>
                <w:rFonts w:ascii="標楷體" w:eastAsia="標楷體" w:hAnsi="標楷體"/>
              </w:rPr>
            </w:pPr>
            <w:r w:rsidRPr="00B222CE">
              <w:rPr>
                <w:rFonts w:ascii="標楷體" w:eastAsia="標楷體" w:hAnsi="標楷體" w:hint="eastAsia"/>
              </w:rPr>
              <w:t>顯示於訂房未結帳頁面</w:t>
            </w:r>
          </w:p>
        </w:tc>
        <w:tc>
          <w:tcPr>
            <w:tcW w:w="1843" w:type="dxa"/>
            <w:vAlign w:val="center"/>
          </w:tcPr>
          <w:p w:rsidR="000916B6" w:rsidRPr="00B222CE" w:rsidRDefault="000916B6" w:rsidP="001A5792">
            <w:pPr>
              <w:rPr>
                <w:rFonts w:ascii="標楷體" w:eastAsia="標楷體" w:hAnsi="標楷體"/>
              </w:rPr>
            </w:pPr>
            <w:r w:rsidRPr="00B222CE">
              <w:rPr>
                <w:rFonts w:ascii="標楷體" w:eastAsia="標楷體" w:hAnsi="標楷體" w:hint="eastAsia"/>
              </w:rPr>
              <w:t>顯示於訂房未結帳頁面</w:t>
            </w:r>
          </w:p>
        </w:tc>
        <w:tc>
          <w:tcPr>
            <w:tcW w:w="1701" w:type="dxa"/>
            <w:vAlign w:val="center"/>
          </w:tcPr>
          <w:p w:rsidR="000916B6" w:rsidRPr="00B222CE" w:rsidRDefault="000916B6" w:rsidP="001A5792">
            <w:pPr>
              <w:rPr>
                <w:rFonts w:ascii="標楷體" w:eastAsia="標楷體" w:hAnsi="標楷體"/>
              </w:rPr>
            </w:pPr>
            <w:r w:rsidRPr="00B222CE">
              <w:rPr>
                <w:rFonts w:ascii="標楷體" w:eastAsia="標楷體" w:hAnsi="標楷體" w:hint="eastAsia"/>
              </w:rPr>
              <w:t>顯示於訂房未結帳頁面</w:t>
            </w:r>
          </w:p>
        </w:tc>
        <w:tc>
          <w:tcPr>
            <w:tcW w:w="1701" w:type="dxa"/>
            <w:vAlign w:val="center"/>
          </w:tcPr>
          <w:p w:rsidR="000916B6" w:rsidRPr="00B222CE" w:rsidRDefault="000916B6" w:rsidP="001A5792">
            <w:pPr>
              <w:rPr>
                <w:rFonts w:ascii="標楷體" w:eastAsia="標楷體" w:hAnsi="標楷體"/>
              </w:rPr>
            </w:pPr>
            <w:r w:rsidRPr="00B222CE">
              <w:rPr>
                <w:rFonts w:ascii="標楷體" w:eastAsia="標楷體" w:hAnsi="標楷體" w:hint="eastAsia"/>
              </w:rPr>
              <w:t>顯示於訂房未結帳頁面</w:t>
            </w:r>
          </w:p>
        </w:tc>
      </w:tr>
      <w:tr w:rsidR="00B222CE" w:rsidRPr="00B222CE" w:rsidTr="003F6CBC">
        <w:trPr>
          <w:trHeight w:val="984"/>
        </w:trPr>
        <w:tc>
          <w:tcPr>
            <w:tcW w:w="1413" w:type="dxa"/>
            <w:vAlign w:val="center"/>
          </w:tcPr>
          <w:p w:rsidR="000916B6" w:rsidRPr="00B222CE" w:rsidRDefault="000916B6" w:rsidP="001A5792">
            <w:pPr>
              <w:rPr>
                <w:rFonts w:ascii="標楷體" w:eastAsia="標楷體" w:hAnsi="標楷體"/>
              </w:rPr>
            </w:pPr>
            <w:r w:rsidRPr="00B222CE">
              <w:rPr>
                <w:rFonts w:ascii="標楷體" w:eastAsia="標楷體" w:hAnsi="標楷體" w:hint="eastAsia"/>
              </w:rPr>
              <w:t>額外收費</w:t>
            </w:r>
            <w:r w:rsidR="00E50370" w:rsidRPr="00B222CE">
              <w:rPr>
                <w:rFonts w:ascii="標楷體" w:eastAsia="標楷體" w:hAnsi="標楷體" w:hint="eastAsia"/>
              </w:rPr>
              <w:t>是否</w:t>
            </w:r>
            <w:r w:rsidRPr="00B222CE">
              <w:rPr>
                <w:rFonts w:ascii="標楷體" w:eastAsia="標楷體" w:hAnsi="標楷體" w:hint="eastAsia"/>
              </w:rPr>
              <w:t>與房價並列同位置</w:t>
            </w:r>
          </w:p>
        </w:tc>
        <w:tc>
          <w:tcPr>
            <w:tcW w:w="1984" w:type="dxa"/>
            <w:vAlign w:val="center"/>
          </w:tcPr>
          <w:p w:rsidR="000916B6" w:rsidRPr="00B222CE" w:rsidRDefault="000916B6" w:rsidP="003F6CBC">
            <w:pPr>
              <w:jc w:val="center"/>
              <w:rPr>
                <w:rFonts w:ascii="標楷體" w:eastAsia="標楷體" w:hAnsi="標楷體"/>
              </w:rPr>
            </w:pPr>
            <w:r w:rsidRPr="00B222CE">
              <w:rPr>
                <w:rFonts w:ascii="標楷體" w:eastAsia="標楷體" w:hAnsi="標楷體" w:hint="eastAsia"/>
              </w:rPr>
              <w:t>○</w:t>
            </w:r>
          </w:p>
        </w:tc>
        <w:tc>
          <w:tcPr>
            <w:tcW w:w="1843" w:type="dxa"/>
            <w:vAlign w:val="center"/>
          </w:tcPr>
          <w:p w:rsidR="000916B6" w:rsidRPr="00B222CE" w:rsidRDefault="000916B6" w:rsidP="003F6CBC">
            <w:pPr>
              <w:jc w:val="center"/>
              <w:rPr>
                <w:rFonts w:ascii="標楷體" w:eastAsia="標楷體" w:hAnsi="標楷體"/>
              </w:rPr>
            </w:pPr>
            <w:r w:rsidRPr="00B222CE">
              <w:rPr>
                <w:rFonts w:ascii="標楷體" w:eastAsia="標楷體" w:hAnsi="標楷體" w:hint="eastAsia"/>
              </w:rPr>
              <w:t>○</w:t>
            </w:r>
          </w:p>
        </w:tc>
        <w:tc>
          <w:tcPr>
            <w:tcW w:w="1701" w:type="dxa"/>
            <w:vAlign w:val="center"/>
          </w:tcPr>
          <w:p w:rsidR="000916B6" w:rsidRPr="00B222CE" w:rsidRDefault="000916B6" w:rsidP="003F6CBC">
            <w:pPr>
              <w:jc w:val="center"/>
              <w:rPr>
                <w:rFonts w:ascii="標楷體" w:eastAsia="標楷體" w:hAnsi="標楷體"/>
              </w:rPr>
            </w:pPr>
            <w:r w:rsidRPr="00B222CE">
              <w:rPr>
                <w:rFonts w:ascii="標楷體" w:eastAsia="標楷體" w:hAnsi="標楷體" w:hint="eastAsia"/>
              </w:rPr>
              <w:t>○</w:t>
            </w:r>
          </w:p>
        </w:tc>
        <w:tc>
          <w:tcPr>
            <w:tcW w:w="1701" w:type="dxa"/>
            <w:vAlign w:val="center"/>
          </w:tcPr>
          <w:p w:rsidR="000916B6" w:rsidRPr="00B222CE" w:rsidRDefault="000916B6" w:rsidP="003F6CBC">
            <w:pPr>
              <w:jc w:val="center"/>
              <w:rPr>
                <w:rFonts w:ascii="標楷體" w:eastAsia="標楷體" w:hAnsi="標楷體"/>
              </w:rPr>
            </w:pPr>
            <w:proofErr w:type="gramStart"/>
            <w:r w:rsidRPr="00B222CE">
              <w:rPr>
                <w:rFonts w:ascii="標楷體" w:eastAsia="標楷體" w:hAnsi="標楷體" w:hint="eastAsia"/>
                <w:sz w:val="20"/>
                <w:szCs w:val="20"/>
              </w:rPr>
              <w:t>╳</w:t>
            </w:r>
            <w:proofErr w:type="gramEnd"/>
          </w:p>
        </w:tc>
      </w:tr>
    </w:tbl>
    <w:p w:rsidR="000916B6" w:rsidRPr="00B222CE" w:rsidRDefault="000916B6" w:rsidP="00C1568C"/>
    <w:sectPr w:rsidR="000916B6" w:rsidRPr="00B222C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5F" w:rsidRDefault="0089525F">
      <w:r>
        <w:separator/>
      </w:r>
    </w:p>
  </w:endnote>
  <w:endnote w:type="continuationSeparator" w:id="0">
    <w:p w:rsidR="0089525F" w:rsidRDefault="0089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062455"/>
      <w:docPartObj>
        <w:docPartGallery w:val="Page Numbers (Bottom of Page)"/>
        <w:docPartUnique/>
      </w:docPartObj>
    </w:sdtPr>
    <w:sdtEndPr/>
    <w:sdtContent>
      <w:p w:rsidR="008B3E72" w:rsidRDefault="00BF3CAF">
        <w:pPr>
          <w:pStyle w:val="a4"/>
          <w:jc w:val="center"/>
        </w:pPr>
        <w:r>
          <w:fldChar w:fldCharType="begin"/>
        </w:r>
        <w:r>
          <w:instrText>PAGE   \* MERGEFORMAT</w:instrText>
        </w:r>
        <w:r>
          <w:fldChar w:fldCharType="separate"/>
        </w:r>
        <w:r w:rsidR="00CE5FA5" w:rsidRPr="00CE5FA5">
          <w:rPr>
            <w:noProof/>
            <w:lang w:val="zh-TW"/>
          </w:rPr>
          <w:t>8</w:t>
        </w:r>
        <w:r>
          <w:fldChar w:fldCharType="end"/>
        </w:r>
      </w:p>
    </w:sdtContent>
  </w:sdt>
  <w:p w:rsidR="008B3E72" w:rsidRDefault="0089525F">
    <w:pPr>
      <w:pStyle w:val="a4"/>
    </w:pPr>
  </w:p>
  <w:p w:rsidR="008B3E72" w:rsidRDefault="008952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5F" w:rsidRDefault="0089525F">
      <w:r>
        <w:separator/>
      </w:r>
    </w:p>
  </w:footnote>
  <w:footnote w:type="continuationSeparator" w:id="0">
    <w:p w:rsidR="0089525F" w:rsidRDefault="00895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3CC"/>
    <w:multiLevelType w:val="hybridMultilevel"/>
    <w:tmpl w:val="A816D28E"/>
    <w:lvl w:ilvl="0" w:tplc="20EA1374">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7905D2E"/>
    <w:multiLevelType w:val="hybridMultilevel"/>
    <w:tmpl w:val="103E57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8C6317"/>
    <w:multiLevelType w:val="hybridMultilevel"/>
    <w:tmpl w:val="F9E2E1AA"/>
    <w:lvl w:ilvl="0" w:tplc="EEC8210C">
      <w:start w:val="1"/>
      <w:numFmt w:val="decimal"/>
      <w:lvlText w:val="%1、"/>
      <w:lvlJc w:val="left"/>
      <w:pPr>
        <w:tabs>
          <w:tab w:val="num" w:pos="1288"/>
        </w:tabs>
        <w:ind w:left="1288" w:hanging="720"/>
      </w:pPr>
      <w:rPr>
        <w:rFonts w:ascii="標楷體" w:eastAsia="標楷體" w:hAnsi="標楷體" w:hint="default"/>
        <w:sz w:val="28"/>
        <w:szCs w:val="28"/>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 w15:restartNumberingAfterBreak="0">
    <w:nsid w:val="2D1D67CC"/>
    <w:multiLevelType w:val="hybridMultilevel"/>
    <w:tmpl w:val="4E8E0D24"/>
    <w:lvl w:ilvl="0" w:tplc="74EE53B2">
      <w:start w:val="1"/>
      <w:numFmt w:val="decimal"/>
      <w:lvlText w:val="%1."/>
      <w:lvlJc w:val="left"/>
      <w:pPr>
        <w:ind w:left="926" w:hanging="360"/>
      </w:pPr>
      <w:rPr>
        <w:rFonts w:hint="default"/>
        <w:bdr w:val="none" w:sz="0" w:space="0" w:color="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EE54166"/>
    <w:multiLevelType w:val="hybridMultilevel"/>
    <w:tmpl w:val="17B6E852"/>
    <w:lvl w:ilvl="0" w:tplc="E2FC5EBE">
      <w:start w:val="1"/>
      <w:numFmt w:val="decimal"/>
      <w:lvlText w:val="註%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356D0E"/>
    <w:multiLevelType w:val="hybridMultilevel"/>
    <w:tmpl w:val="7D8CED1C"/>
    <w:lvl w:ilvl="0" w:tplc="18C0CBFE">
      <w:start w:val="1"/>
      <w:numFmt w:val="decimal"/>
      <w:lvlText w:val="%1."/>
      <w:lvlJc w:val="left"/>
      <w:pPr>
        <w:tabs>
          <w:tab w:val="num" w:pos="900"/>
        </w:tabs>
        <w:ind w:left="900" w:hanging="36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702931EB"/>
    <w:multiLevelType w:val="hybridMultilevel"/>
    <w:tmpl w:val="8A2AF7CA"/>
    <w:lvl w:ilvl="0" w:tplc="A10E3D3E">
      <w:start w:val="1"/>
      <w:numFmt w:val="decimal"/>
      <w:lvlText w:val="%1."/>
      <w:lvlJc w:val="left"/>
      <w:pPr>
        <w:ind w:left="9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8C"/>
    <w:rsid w:val="00007D7C"/>
    <w:rsid w:val="00021324"/>
    <w:rsid w:val="000455BC"/>
    <w:rsid w:val="000736E3"/>
    <w:rsid w:val="000844A3"/>
    <w:rsid w:val="000916B6"/>
    <w:rsid w:val="00094A53"/>
    <w:rsid w:val="000A3EC1"/>
    <w:rsid w:val="000F588E"/>
    <w:rsid w:val="00111F96"/>
    <w:rsid w:val="00160555"/>
    <w:rsid w:val="001C5771"/>
    <w:rsid w:val="001E6F71"/>
    <w:rsid w:val="0024342A"/>
    <w:rsid w:val="00290506"/>
    <w:rsid w:val="0029677A"/>
    <w:rsid w:val="003561E8"/>
    <w:rsid w:val="003769BA"/>
    <w:rsid w:val="003B5868"/>
    <w:rsid w:val="003F6CBC"/>
    <w:rsid w:val="00460AB4"/>
    <w:rsid w:val="004866E2"/>
    <w:rsid w:val="00487BCF"/>
    <w:rsid w:val="004D7379"/>
    <w:rsid w:val="005006DE"/>
    <w:rsid w:val="00502000"/>
    <w:rsid w:val="005439E4"/>
    <w:rsid w:val="00553143"/>
    <w:rsid w:val="0059225E"/>
    <w:rsid w:val="005A5985"/>
    <w:rsid w:val="005B6929"/>
    <w:rsid w:val="005B6DAD"/>
    <w:rsid w:val="005D243D"/>
    <w:rsid w:val="00695878"/>
    <w:rsid w:val="006D0C22"/>
    <w:rsid w:val="006E486B"/>
    <w:rsid w:val="0071482F"/>
    <w:rsid w:val="00727BFA"/>
    <w:rsid w:val="007636CB"/>
    <w:rsid w:val="0079736A"/>
    <w:rsid w:val="007C59E0"/>
    <w:rsid w:val="00860A5B"/>
    <w:rsid w:val="00862646"/>
    <w:rsid w:val="0089107F"/>
    <w:rsid w:val="0089525F"/>
    <w:rsid w:val="00971A82"/>
    <w:rsid w:val="00973193"/>
    <w:rsid w:val="009B4DB6"/>
    <w:rsid w:val="009E28E5"/>
    <w:rsid w:val="00A24251"/>
    <w:rsid w:val="00A41580"/>
    <w:rsid w:val="00A421F1"/>
    <w:rsid w:val="00AA4E2A"/>
    <w:rsid w:val="00AC3252"/>
    <w:rsid w:val="00AD3F33"/>
    <w:rsid w:val="00AF7122"/>
    <w:rsid w:val="00B01F50"/>
    <w:rsid w:val="00B222CE"/>
    <w:rsid w:val="00B330C6"/>
    <w:rsid w:val="00B36E92"/>
    <w:rsid w:val="00B758A1"/>
    <w:rsid w:val="00B94C59"/>
    <w:rsid w:val="00BF3CAF"/>
    <w:rsid w:val="00C1568C"/>
    <w:rsid w:val="00CE5FA5"/>
    <w:rsid w:val="00D564A3"/>
    <w:rsid w:val="00D92B10"/>
    <w:rsid w:val="00E50370"/>
    <w:rsid w:val="00E6645F"/>
    <w:rsid w:val="00EA1063"/>
    <w:rsid w:val="00F341CC"/>
    <w:rsid w:val="00F70E6E"/>
    <w:rsid w:val="00FA210F"/>
    <w:rsid w:val="00FC43E9"/>
    <w:rsid w:val="00FF1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72C0D4-2F12-4B66-AB3E-0DA8C80F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68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53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553143"/>
    <w:rPr>
      <w:rFonts w:ascii="細明體" w:eastAsia="細明體" w:hAnsi="細明體" w:cs="細明體"/>
      <w:kern w:val="0"/>
      <w:szCs w:val="24"/>
    </w:rPr>
  </w:style>
  <w:style w:type="table" w:styleId="a3">
    <w:name w:val="Table Grid"/>
    <w:basedOn w:val="a1"/>
    <w:uiPriority w:val="39"/>
    <w:rsid w:val="00553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01F50"/>
    <w:pPr>
      <w:tabs>
        <w:tab w:val="center" w:pos="4153"/>
        <w:tab w:val="right" w:pos="8306"/>
      </w:tabs>
      <w:snapToGrid w:val="0"/>
    </w:pPr>
    <w:rPr>
      <w:sz w:val="20"/>
      <w:szCs w:val="20"/>
    </w:rPr>
  </w:style>
  <w:style w:type="character" w:customStyle="1" w:styleId="a5">
    <w:name w:val="頁尾 字元"/>
    <w:basedOn w:val="a0"/>
    <w:link w:val="a4"/>
    <w:uiPriority w:val="99"/>
    <w:rsid w:val="00B01F50"/>
    <w:rPr>
      <w:rFonts w:ascii="Calibri" w:eastAsia="新細明體" w:hAnsi="Calibri" w:cs="Times New Roman"/>
      <w:sz w:val="20"/>
      <w:szCs w:val="20"/>
    </w:rPr>
  </w:style>
  <w:style w:type="paragraph" w:styleId="a6">
    <w:name w:val="List Paragraph"/>
    <w:basedOn w:val="a"/>
    <w:uiPriority w:val="34"/>
    <w:qFormat/>
    <w:rsid w:val="00B01F50"/>
    <w:pPr>
      <w:ind w:leftChars="200" w:left="480"/>
    </w:pPr>
  </w:style>
  <w:style w:type="paragraph" w:styleId="3">
    <w:name w:val="Body Text Indent 3"/>
    <w:basedOn w:val="a"/>
    <w:link w:val="30"/>
    <w:rsid w:val="00727BFA"/>
    <w:pPr>
      <w:spacing w:line="400" w:lineRule="exact"/>
      <w:ind w:left="480"/>
      <w:jc w:val="both"/>
    </w:pPr>
    <w:rPr>
      <w:rFonts w:ascii="標楷體" w:eastAsia="標楷體" w:hAnsi="標楷體"/>
      <w:sz w:val="28"/>
      <w:szCs w:val="20"/>
    </w:rPr>
  </w:style>
  <w:style w:type="character" w:customStyle="1" w:styleId="30">
    <w:name w:val="本文縮排 3 字元"/>
    <w:basedOn w:val="a0"/>
    <w:link w:val="3"/>
    <w:rsid w:val="00727BFA"/>
    <w:rPr>
      <w:rFonts w:ascii="標楷體" w:eastAsia="標楷體" w:hAnsi="標楷體" w:cs="Times New Roman"/>
      <w:sz w:val="28"/>
      <w:szCs w:val="20"/>
    </w:rPr>
  </w:style>
  <w:style w:type="paragraph" w:styleId="a7">
    <w:name w:val="header"/>
    <w:basedOn w:val="a"/>
    <w:link w:val="a8"/>
    <w:uiPriority w:val="99"/>
    <w:unhideWhenUsed/>
    <w:rsid w:val="005439E4"/>
    <w:pPr>
      <w:tabs>
        <w:tab w:val="center" w:pos="4153"/>
        <w:tab w:val="right" w:pos="8306"/>
      </w:tabs>
      <w:snapToGrid w:val="0"/>
    </w:pPr>
    <w:rPr>
      <w:sz w:val="20"/>
      <w:szCs w:val="20"/>
    </w:rPr>
  </w:style>
  <w:style w:type="character" w:customStyle="1" w:styleId="a8">
    <w:name w:val="頁首 字元"/>
    <w:basedOn w:val="a0"/>
    <w:link w:val="a7"/>
    <w:uiPriority w:val="99"/>
    <w:rsid w:val="005439E4"/>
    <w:rPr>
      <w:rFonts w:ascii="Calibri" w:eastAsia="新細明體" w:hAnsi="Calibri" w:cs="Times New Roman"/>
      <w:sz w:val="20"/>
      <w:szCs w:val="20"/>
    </w:rPr>
  </w:style>
  <w:style w:type="paragraph" w:styleId="a9">
    <w:name w:val="Balloon Text"/>
    <w:basedOn w:val="a"/>
    <w:link w:val="aa"/>
    <w:uiPriority w:val="99"/>
    <w:semiHidden/>
    <w:unhideWhenUsed/>
    <w:rsid w:val="00FC43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C43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ED83B-F35E-4485-97B3-B8AD1477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JC151A</dc:creator>
  <cp:keywords/>
  <dc:description/>
  <cp:lastModifiedBy>賴淑銘</cp:lastModifiedBy>
  <cp:revision>3</cp:revision>
  <cp:lastPrinted>2017-09-11T00:44:00Z</cp:lastPrinted>
  <dcterms:created xsi:type="dcterms:W3CDTF">2017-09-11T00:41:00Z</dcterms:created>
  <dcterms:modified xsi:type="dcterms:W3CDTF">2017-09-11T00:44:00Z</dcterms:modified>
</cp:coreProperties>
</file>