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A8" w:rsidRPr="0085099C" w:rsidRDefault="0085099C" w:rsidP="00B246F3">
      <w:pPr>
        <w:pStyle w:val="a3"/>
        <w:ind w:leftChars="0" w:left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32"/>
        </w:rPr>
        <w:t xml:space="preserve">          </w:t>
      </w:r>
      <w:r w:rsidR="00F6400B">
        <w:rPr>
          <w:rFonts w:ascii="微軟正黑體" w:eastAsia="微軟正黑體" w:hAnsi="微軟正黑體" w:hint="eastAsia"/>
          <w:b/>
          <w:sz w:val="32"/>
        </w:rPr>
        <w:t>附件一</w:t>
      </w:r>
      <w:r w:rsidR="00D21EA8" w:rsidRPr="00792C4E">
        <w:rPr>
          <w:rFonts w:ascii="微軟正黑體" w:eastAsia="微軟正黑體" w:hAnsi="微軟正黑體" w:hint="eastAsia"/>
          <w:b/>
          <w:sz w:val="32"/>
        </w:rPr>
        <w:t>「祈福送暖」專區設置地點</w:t>
      </w:r>
      <w:r w:rsidR="000B0DCF" w:rsidRPr="0085099C">
        <w:rPr>
          <w:rFonts w:ascii="微軟正黑體" w:eastAsia="微軟正黑體" w:hAnsi="微軟正黑體" w:cs="Times New Roman"/>
          <w:kern w:val="0"/>
          <w:sz w:val="28"/>
          <w:szCs w:val="28"/>
        </w:rPr>
        <w:t>(</w:t>
      </w:r>
      <w:r w:rsidR="005446E6" w:rsidRPr="0085099C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55處</w:t>
      </w:r>
      <w:r w:rsidR="000B0DCF" w:rsidRPr="0085099C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</w:p>
    <w:tbl>
      <w:tblPr>
        <w:tblW w:w="6014" w:type="pct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3982"/>
        <w:gridCol w:w="3969"/>
        <w:gridCol w:w="1770"/>
      </w:tblGrid>
      <w:tr w:rsidR="002A0AF0" w:rsidRPr="00D21EA8" w:rsidTr="003E0F8F">
        <w:trPr>
          <w:tblHeader/>
          <w:jc w:val="center"/>
        </w:trPr>
        <w:tc>
          <w:tcPr>
            <w:tcW w:w="2202" w:type="pct"/>
            <w:gridSpan w:val="2"/>
            <w:shd w:val="clear" w:color="auto" w:fill="000000" w:themeFill="text1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D21EA8">
              <w:rPr>
                <w:rFonts w:ascii="微軟正黑體" w:eastAsia="微軟正黑體" w:hAnsi="微軟正黑體" w:hint="eastAsia"/>
                <w:b/>
              </w:rPr>
              <w:t>名稱</w:t>
            </w:r>
          </w:p>
        </w:tc>
        <w:tc>
          <w:tcPr>
            <w:tcW w:w="1935" w:type="pct"/>
            <w:shd w:val="clear" w:color="auto" w:fill="000000" w:themeFill="text1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D21EA8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  <w:tc>
          <w:tcPr>
            <w:tcW w:w="863" w:type="pct"/>
            <w:shd w:val="clear" w:color="auto" w:fill="000000" w:themeFill="text1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 w:val="restart"/>
            <w:textDirection w:val="tbRlV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商圈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新化商圈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1.武德殿2.楊逵文學館3.新化老街咖啡館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成大商圈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諾亞方舟餐廳(大學路18巷11號)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孔廟商圈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府中街136號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海安商圈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E65E13">
              <w:rPr>
                <w:rFonts w:ascii="微軟正黑體" w:eastAsia="微軟正黑體" w:hAnsi="微軟正黑體" w:hint="eastAsia"/>
              </w:rPr>
              <w:t>正興街海安路中軸地帶</w:t>
            </w:r>
          </w:p>
        </w:tc>
        <w:tc>
          <w:tcPr>
            <w:tcW w:w="863" w:type="pct"/>
          </w:tcPr>
          <w:p w:rsidR="002A0AF0" w:rsidRPr="00E65E13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中正銀座商圈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Pr="00E65E13">
              <w:rPr>
                <w:rFonts w:ascii="微軟正黑體" w:eastAsia="微軟正黑體" w:hAnsi="微軟正黑體"/>
              </w:rPr>
              <w:t>今日精品街</w:t>
            </w:r>
            <w:r w:rsidRPr="00E65E13">
              <w:rPr>
                <w:rFonts w:ascii="微軟正黑體" w:eastAsia="微軟正黑體" w:hAnsi="微軟正黑體" w:hint="eastAsia"/>
              </w:rPr>
              <w:t>2.</w:t>
            </w:r>
            <w:r w:rsidRPr="00E65E13">
              <w:rPr>
                <w:rFonts w:ascii="微軟正黑體" w:eastAsia="微軟正黑體" w:hAnsi="微軟正黑體"/>
              </w:rPr>
              <w:t>全美停車場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孔廟魅力商圈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E65E13">
              <w:rPr>
                <w:rFonts w:ascii="微軟正黑體" w:eastAsia="微軟正黑體" w:hAnsi="微軟正黑體"/>
              </w:rPr>
              <w:t>府中街公告欄三角窗空地</w:t>
            </w:r>
          </w:p>
        </w:tc>
        <w:tc>
          <w:tcPr>
            <w:tcW w:w="863" w:type="pct"/>
          </w:tcPr>
          <w:p w:rsidR="002A0AF0" w:rsidRPr="00E65E13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國華友愛商圈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E65E13" w:rsidRDefault="002A0AF0" w:rsidP="00B246F3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Pr="00E65E13">
              <w:rPr>
                <w:rFonts w:ascii="微軟正黑體" w:eastAsia="微軟正黑體" w:hAnsi="微軟正黑體"/>
              </w:rPr>
              <w:t>佛都愛玉</w:t>
            </w:r>
            <w:r w:rsidRPr="00E65E13">
              <w:rPr>
                <w:rFonts w:ascii="微軟正黑體" w:eastAsia="微軟正黑體" w:hAnsi="微軟正黑體" w:hint="eastAsia"/>
              </w:rPr>
              <w:t>2.</w:t>
            </w:r>
            <w:r w:rsidRPr="00E65E13">
              <w:rPr>
                <w:rFonts w:ascii="微軟正黑體" w:eastAsia="微軟正黑體" w:hAnsi="微軟正黑體"/>
              </w:rPr>
              <w:t>國華街</w:t>
            </w:r>
            <w:r w:rsidRPr="00E65E13">
              <w:rPr>
                <w:rFonts w:ascii="微軟正黑體" w:eastAsia="微軟正黑體" w:hAnsi="微軟正黑體" w:hint="eastAsia"/>
              </w:rPr>
              <w:t>、友愛街交叉口3.</w:t>
            </w:r>
            <w:r w:rsidRPr="00E65E13">
              <w:rPr>
                <w:rFonts w:ascii="微軟正黑體" w:eastAsia="微軟正黑體" w:hAnsi="微軟正黑體"/>
              </w:rPr>
              <w:t>松王</w:t>
            </w:r>
            <w:r w:rsidRPr="00E65E13">
              <w:rPr>
                <w:rFonts w:ascii="微軟正黑體" w:eastAsia="微軟正黑體" w:hAnsi="微軟正黑體" w:hint="eastAsia"/>
              </w:rPr>
              <w:t>4.</w:t>
            </w:r>
            <w:r w:rsidRPr="00E65E13">
              <w:rPr>
                <w:rFonts w:ascii="微軟正黑體" w:eastAsia="微軟正黑體" w:hAnsi="微軟正黑體"/>
              </w:rPr>
              <w:t>吳萬春蜜餞外牆</w:t>
            </w:r>
            <w:r w:rsidRPr="00E65E13">
              <w:rPr>
                <w:rFonts w:ascii="微軟正黑體" w:eastAsia="微軟正黑體" w:hAnsi="微軟正黑體" w:hint="eastAsia"/>
              </w:rPr>
              <w:t>,梳妝樓正對面</w:t>
            </w:r>
          </w:p>
        </w:tc>
        <w:tc>
          <w:tcPr>
            <w:tcW w:w="863" w:type="pct"/>
          </w:tcPr>
          <w:p w:rsidR="002A0AF0" w:rsidRDefault="002A0AF0" w:rsidP="00B246F3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 w:val="restart"/>
            <w:textDirection w:val="tbRlV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商業空間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臺南‧家具產業博物館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臺南市仁德區二仁路一段321號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虹泰水凝膠世界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臺南市仁德區中正路三段523巷116號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立康中草藥產業文化館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臺南市永康區環工路29號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台灣金屬創意館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臺南市永康區永科環路598號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麗豐微酵館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臺南市官田區二鎮里工業路48號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天一中藥生活化園區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臺南市官田區二鎮里工業路31號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康那香不織布創意王國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臺南市將軍區三吉里三吉66之1號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黑橋牌香腸博物館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臺南市南區新忠路2號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新百祿燕窩觀光工廠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臺南市南區新和路38號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地瓜生態故事館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臺南市新化區中正路127巷31號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台灣漢藥體驗學習館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臺南市佳里區嘉福里115-1號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東和蜂文化觀光工廠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臺南市東山區東勢1-18號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美雅家具觀光工廠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臺南市白河區甘宅里101-1號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港香蘭綠色健康知識館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臺南市新市區南科一路1號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卡多利亞良食故事館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臺南市後壁區後壁村42-18號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和明織品文化觀光工廠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臺南市七股區大埕村大埕189號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善化啤酒觀光工廠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臺南市善化區成功路2號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宏遠紡織生態工業園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臺南市山上區明和里256號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隆田酒廠北蟲草文化展示園區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臺南市官田區中華路1段 335號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3E0F8F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「</w:t>
            </w:r>
            <w:r w:rsidRPr="00D21EA8">
              <w:rPr>
                <w:rFonts w:ascii="微軟正黑體" w:eastAsia="微軟正黑體" w:hAnsi="微軟正黑體" w:hint="eastAsia"/>
              </w:rPr>
              <w:t>腳の眼鏡』足部科學體驗中心</w:t>
            </w:r>
          </w:p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/>
              </w:rPr>
              <w:t>(</w:t>
            </w:r>
            <w:r w:rsidRPr="00D21EA8">
              <w:rPr>
                <w:rFonts w:ascii="微軟正黑體" w:eastAsia="微軟正黑體" w:hAnsi="微軟正黑體" w:hint="eastAsia"/>
              </w:rPr>
              <w:t>紅崴觀光工廠</w:t>
            </w:r>
            <w:r w:rsidRPr="00D21EA8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臺南市安南區工業一路23號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Sonispa漾魅力音波體驗館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臺南市安南區科技一路8號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台鉅美妝觀光工廠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臺南市仁德區中正路三段589號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 w:val="restart"/>
            <w:textDirection w:val="tbRlV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文創園區及古蹟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赤崁樓</w:t>
            </w:r>
            <w:r>
              <w:rPr>
                <w:rFonts w:ascii="微軟正黑體" w:eastAsia="微軟正黑體" w:hAnsi="微軟正黑體" w:hint="eastAsia"/>
                <w:kern w:val="0"/>
              </w:rPr>
              <w:t>赤崁樓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</w:t>
            </w:r>
            <w:r w:rsidRPr="00D21EA8">
              <w:rPr>
                <w:rFonts w:ascii="微軟正黑體" w:eastAsia="微軟正黑體" w:hAnsi="微軟正黑體"/>
              </w:rPr>
              <w:t>中西區民族路二段212號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安平古堡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</w:t>
            </w:r>
            <w:r w:rsidRPr="00D21EA8">
              <w:rPr>
                <w:rFonts w:ascii="微軟正黑體" w:eastAsia="微軟正黑體" w:hAnsi="微軟正黑體"/>
              </w:rPr>
              <w:t>安平區國勝路82號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安平樹屋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</w:t>
            </w:r>
            <w:r w:rsidRPr="00D21EA8">
              <w:rPr>
                <w:rFonts w:ascii="微軟正黑體" w:eastAsia="微軟正黑體" w:hAnsi="微軟正黑體"/>
              </w:rPr>
              <w:t>安平區古堡街108號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億載金城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</w:t>
            </w:r>
            <w:r w:rsidRPr="00D21EA8">
              <w:rPr>
                <w:rFonts w:ascii="微軟正黑體" w:eastAsia="微軟正黑體" w:hAnsi="微軟正黑體"/>
              </w:rPr>
              <w:t>安平區光州路3號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延平郡王祠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臺南市</w:t>
            </w:r>
            <w:r w:rsidRPr="00D21EA8">
              <w:rPr>
                <w:rFonts w:ascii="微軟正黑體" w:eastAsia="微軟正黑體" w:hAnsi="微軟正黑體"/>
              </w:rPr>
              <w:t>中西區開山路152號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D21EA8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D21EA8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D21EA8">
              <w:rPr>
                <w:rFonts w:ascii="微軟正黑體" w:eastAsia="微軟正黑體" w:hAnsi="微軟正黑體" w:hint="eastAsia"/>
              </w:rPr>
              <w:t>藍晒圖文創園區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3E0F8F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E0F8F">
              <w:rPr>
                <w:rFonts w:ascii="微軟正黑體" w:eastAsia="微軟正黑體" w:hAnsi="微軟正黑體" w:hint="eastAsia"/>
                <w:sz w:val="20"/>
                <w:szCs w:val="20"/>
              </w:rPr>
              <w:t>臺南市</w:t>
            </w:r>
            <w:r w:rsidRPr="003E0F8F">
              <w:rPr>
                <w:rFonts w:ascii="微軟正黑體" w:eastAsia="微軟正黑體" w:hAnsi="微軟正黑體"/>
                <w:sz w:val="20"/>
                <w:szCs w:val="20"/>
              </w:rPr>
              <w:t>南區西門路一段689巷2號</w:t>
            </w:r>
          </w:p>
        </w:tc>
        <w:tc>
          <w:tcPr>
            <w:tcW w:w="863" w:type="pct"/>
          </w:tcPr>
          <w:p w:rsidR="002A0AF0" w:rsidRPr="00D21EA8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 w:val="restart"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1A55">
              <w:rPr>
                <w:rFonts w:ascii="微軟正黑體" w:eastAsia="微軟正黑體" w:hAnsi="微軟正黑體" w:hint="eastAsia"/>
                <w:szCs w:val="24"/>
              </w:rPr>
              <w:t>風景區及觀光遊樂業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雲嘉南濱海國家風景區管理處北門遊客中心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臺南</w:t>
            </w:r>
            <w:r w:rsidRPr="00641A55">
              <w:rPr>
                <w:rFonts w:ascii="微軟正黑體" w:eastAsia="微軟正黑體" w:hAnsi="微軟正黑體" w:hint="eastAsia"/>
              </w:rPr>
              <w:t>市北門區舊埕119號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西拉雅國家風景區管理處嶺頂遊客資訊站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市白河區175縣道28-3號</w:t>
            </w:r>
            <w:r w:rsidRPr="00641A55">
              <w:rPr>
                <w:rFonts w:ascii="微軟正黑體" w:eastAsia="微軟正黑體" w:hAnsi="微軟正黑體" w:hint="eastAsia"/>
              </w:rPr>
              <w:t>(關仔嶺)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台江國家公園管理處遊客中心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臺南</w:t>
            </w:r>
            <w:r w:rsidRPr="00641A55">
              <w:rPr>
                <w:rFonts w:ascii="微軟正黑體" w:eastAsia="微軟正黑體" w:hAnsi="微軟正黑體" w:hint="eastAsia"/>
              </w:rPr>
              <w:t>市安南區四草大道118號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無米樂旅遊服務中心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市後壁區菁寮里75號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虎頭埤風景區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市新化區中興路42巷36號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德元埤荷蘭村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市柳營區神農里7鄰新厝100號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雙春濱海遊憩區-愛莊園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市北門區雙春73之10號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葫蘆埤自然公園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市官田區隆田里中山路二段207號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rHeight w:val="315"/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頑皮世界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市學甲區三慶里6鄰頂州75-25號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rHeight w:val="348"/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 w:hint="eastAsia"/>
              </w:rPr>
              <w:t>台糖尖山埤江南渡假村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市柳營區旭山里60號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rHeight w:val="526"/>
          <w:tblHeader/>
          <w:jc w:val="center"/>
        </w:trPr>
        <w:tc>
          <w:tcPr>
            <w:tcW w:w="261" w:type="pct"/>
            <w:vMerge w:val="restart"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1A55">
              <w:rPr>
                <w:rFonts w:ascii="微軟正黑體" w:eastAsia="微軟正黑體" w:hAnsi="微軟正黑體" w:hint="eastAsia"/>
                <w:szCs w:val="24"/>
              </w:rPr>
              <w:t>交通節點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臺南</w:t>
            </w:r>
            <w:r w:rsidRPr="00641A55">
              <w:rPr>
                <w:rFonts w:ascii="微軟正黑體" w:eastAsia="微軟正黑體" w:hAnsi="微軟正黑體" w:hint="eastAsia"/>
              </w:rPr>
              <w:t>火車站(旅遊服務中心)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/>
              </w:rPr>
              <w:t>臺南市東區北門路二段4號</w:t>
            </w:r>
          </w:p>
        </w:tc>
        <w:tc>
          <w:tcPr>
            <w:tcW w:w="863" w:type="pct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rHeight w:val="526"/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臺南</w:t>
            </w:r>
            <w:r w:rsidRPr="00641A55">
              <w:rPr>
                <w:rFonts w:ascii="微軟正黑體" w:eastAsia="微軟正黑體" w:hAnsi="微軟正黑體" w:hint="eastAsia"/>
              </w:rPr>
              <w:t>航空站(旅遊服務中心)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641A55">
              <w:rPr>
                <w:rFonts w:ascii="微軟正黑體" w:eastAsia="微軟正黑體" w:hAnsi="微軟正黑體"/>
              </w:rPr>
              <w:t>市南區機場路775號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tblHeader/>
          <w:jc w:val="center"/>
        </w:trPr>
        <w:tc>
          <w:tcPr>
            <w:tcW w:w="261" w:type="pct"/>
            <w:vMerge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臺南</w:t>
            </w:r>
            <w:r w:rsidRPr="00641A55">
              <w:rPr>
                <w:rFonts w:ascii="微軟正黑體" w:eastAsia="微軟正黑體" w:hAnsi="微軟正黑體" w:hint="eastAsia"/>
              </w:rPr>
              <w:t>高鐵站(旅遊服務中心)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641A55">
              <w:rPr>
                <w:rFonts w:ascii="微軟正黑體" w:eastAsia="微軟正黑體" w:hAnsi="微軟正黑體"/>
              </w:rPr>
              <w:t>臺南市歸仁區歸仁大道100號</w:t>
            </w:r>
          </w:p>
        </w:tc>
        <w:tc>
          <w:tcPr>
            <w:tcW w:w="863" w:type="pct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  <w:tr w:rsidR="002A0AF0" w:rsidRPr="00641A55" w:rsidTr="003E0F8F">
        <w:trPr>
          <w:cantSplit/>
          <w:trHeight w:val="1134"/>
          <w:tblHeader/>
          <w:jc w:val="center"/>
        </w:trPr>
        <w:tc>
          <w:tcPr>
            <w:tcW w:w="261" w:type="pct"/>
            <w:textDirection w:val="tbRlV"/>
            <w:vAlign w:val="center"/>
          </w:tcPr>
          <w:p w:rsidR="002A0AF0" w:rsidRPr="00641A55" w:rsidRDefault="002A0AF0" w:rsidP="00E734EE">
            <w:pPr>
              <w:pStyle w:val="a3"/>
              <w:adjustRightInd w:val="0"/>
              <w:snapToGrid w:val="0"/>
              <w:spacing w:line="400" w:lineRule="exact"/>
              <w:ind w:leftChars="0"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2016台灣國際蘭展</w:t>
            </w:r>
            <w:bookmarkStart w:id="0" w:name="_GoBack"/>
            <w:bookmarkEnd w:id="0"/>
          </w:p>
        </w:tc>
        <w:tc>
          <w:tcPr>
            <w:tcW w:w="1935" w:type="pct"/>
            <w:shd w:val="clear" w:color="auto" w:fill="auto"/>
            <w:vAlign w:val="center"/>
          </w:tcPr>
          <w:p w:rsidR="002A0AF0" w:rsidRPr="00641A55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臺南</w:t>
            </w:r>
            <w:r w:rsidRPr="002208E4">
              <w:rPr>
                <w:rFonts w:ascii="微軟正黑體" w:eastAsia="微軟正黑體" w:hAnsi="微軟正黑體"/>
              </w:rPr>
              <w:t>市後壁區烏樹里烏樹林325號</w:t>
            </w:r>
          </w:p>
        </w:tc>
        <w:tc>
          <w:tcPr>
            <w:tcW w:w="863" w:type="pct"/>
          </w:tcPr>
          <w:p w:rsidR="002A0AF0" w:rsidRDefault="002A0AF0" w:rsidP="00B246F3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提供紀念貼紙</w:t>
            </w:r>
          </w:p>
        </w:tc>
      </w:tr>
    </w:tbl>
    <w:p w:rsidR="002F2F0C" w:rsidRPr="00A2041B" w:rsidRDefault="002F2F0C"/>
    <w:sectPr w:rsidR="002F2F0C" w:rsidRPr="00A2041B" w:rsidSect="00641A55">
      <w:footerReference w:type="default" r:id="rId8"/>
      <w:pgSz w:w="11906" w:h="16838"/>
      <w:pgMar w:top="1644" w:right="1797" w:bottom="164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552" w:rsidRDefault="00087552" w:rsidP="00792C4E">
      <w:r>
        <w:separator/>
      </w:r>
    </w:p>
  </w:endnote>
  <w:endnote w:type="continuationSeparator" w:id="1">
    <w:p w:rsidR="00087552" w:rsidRDefault="00087552" w:rsidP="00792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2458"/>
      <w:docPartObj>
        <w:docPartGallery w:val="Page Numbers (Bottom of Page)"/>
        <w:docPartUnique/>
      </w:docPartObj>
    </w:sdtPr>
    <w:sdtContent>
      <w:p w:rsidR="00BB5CC5" w:rsidRDefault="001D124E" w:rsidP="00BB5CC5">
        <w:pPr>
          <w:pStyle w:val="a6"/>
          <w:jc w:val="center"/>
        </w:pPr>
        <w:fldSimple w:instr=" PAGE   \* MERGEFORMAT ">
          <w:r w:rsidR="003E0F8F" w:rsidRPr="003E0F8F">
            <w:rPr>
              <w:noProof/>
              <w:lang w:val="zh-TW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552" w:rsidRDefault="00087552" w:rsidP="00792C4E">
      <w:r>
        <w:separator/>
      </w:r>
    </w:p>
  </w:footnote>
  <w:footnote w:type="continuationSeparator" w:id="1">
    <w:p w:rsidR="00087552" w:rsidRDefault="00087552" w:rsidP="00792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68AC"/>
    <w:multiLevelType w:val="hybridMultilevel"/>
    <w:tmpl w:val="BBDEBC9E"/>
    <w:lvl w:ilvl="0" w:tplc="DBDAEF94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EA8"/>
    <w:rsid w:val="000741C7"/>
    <w:rsid w:val="00087552"/>
    <w:rsid w:val="000B0DCF"/>
    <w:rsid w:val="001D124E"/>
    <w:rsid w:val="001F6A0B"/>
    <w:rsid w:val="002A0AF0"/>
    <w:rsid w:val="002F2F0C"/>
    <w:rsid w:val="003D7BAD"/>
    <w:rsid w:val="003E0F8F"/>
    <w:rsid w:val="00496FDF"/>
    <w:rsid w:val="004A39FB"/>
    <w:rsid w:val="005446E6"/>
    <w:rsid w:val="005774CF"/>
    <w:rsid w:val="006403B1"/>
    <w:rsid w:val="00641A55"/>
    <w:rsid w:val="00695935"/>
    <w:rsid w:val="006B4E7C"/>
    <w:rsid w:val="006E657F"/>
    <w:rsid w:val="0075526D"/>
    <w:rsid w:val="00792C4E"/>
    <w:rsid w:val="0079309F"/>
    <w:rsid w:val="007A3629"/>
    <w:rsid w:val="0085099C"/>
    <w:rsid w:val="008F34B8"/>
    <w:rsid w:val="009F76CF"/>
    <w:rsid w:val="00A2041B"/>
    <w:rsid w:val="00AD7FC4"/>
    <w:rsid w:val="00B246F3"/>
    <w:rsid w:val="00BB5CC5"/>
    <w:rsid w:val="00C238EE"/>
    <w:rsid w:val="00CF40E5"/>
    <w:rsid w:val="00D21EA8"/>
    <w:rsid w:val="00D46317"/>
    <w:rsid w:val="00DD5D64"/>
    <w:rsid w:val="00E65E13"/>
    <w:rsid w:val="00E734EE"/>
    <w:rsid w:val="00ED236B"/>
    <w:rsid w:val="00EF353E"/>
    <w:rsid w:val="00F6400B"/>
    <w:rsid w:val="00F8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E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2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2C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2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2C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8EDC1-754D-4C67-98E1-2384C15F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c1026</dc:creator>
  <cp:lastModifiedBy>user</cp:lastModifiedBy>
  <cp:revision>12</cp:revision>
  <dcterms:created xsi:type="dcterms:W3CDTF">2016-02-22T08:10:00Z</dcterms:created>
  <dcterms:modified xsi:type="dcterms:W3CDTF">2016-03-16T06:20:00Z</dcterms:modified>
</cp:coreProperties>
</file>