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120" w:rsidRPr="00F34A7E" w:rsidRDefault="00E96120" w:rsidP="00E96120">
      <w:pPr>
        <w:spacing w:beforeLines="50" w:before="180" w:afterLines="50" w:after="180" w:line="5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F34A7E">
        <w:rPr>
          <w:rFonts w:ascii="微軟正黑體" w:eastAsia="微軟正黑體" w:hAnsi="微軟正黑體" w:hint="eastAsia"/>
          <w:color w:val="000000" w:themeColor="text1"/>
          <w:sz w:val="28"/>
        </w:rPr>
        <w:t>發稿單位：臺南市政府觀光旅遊局觀光技術科</w:t>
      </w:r>
    </w:p>
    <w:p w:rsidR="00E96120" w:rsidRPr="00F34A7E" w:rsidRDefault="00E96120" w:rsidP="00E96120">
      <w:pPr>
        <w:spacing w:line="0" w:lineRule="atLeast"/>
        <w:rPr>
          <w:rFonts w:ascii="微軟正黑體" w:eastAsia="微軟正黑體" w:hAnsi="微軟正黑體"/>
          <w:color w:val="000000" w:themeColor="text1"/>
          <w:sz w:val="28"/>
        </w:rPr>
      </w:pPr>
      <w:r w:rsidRPr="00F34A7E">
        <w:rPr>
          <w:rFonts w:ascii="微軟正黑體" w:eastAsia="微軟正黑體" w:hAnsi="微軟正黑體" w:hint="eastAsia"/>
          <w:color w:val="000000" w:themeColor="text1"/>
          <w:sz w:val="28"/>
        </w:rPr>
        <w:t>標題：</w:t>
      </w:r>
      <w:r w:rsidRPr="00961F2C">
        <w:rPr>
          <w:rFonts w:ascii="微軟正黑體" w:eastAsia="微軟正黑體" w:hAnsi="微軟正黑體" w:hint="eastAsia"/>
          <w:color w:val="000000" w:themeColor="text1"/>
          <w:sz w:val="28"/>
        </w:rPr>
        <w:t>臺南啟動震後應變 力求設施正常運作 提供優質旅遊服務</w:t>
      </w:r>
    </w:p>
    <w:p w:rsidR="00E96120" w:rsidRPr="00F34A7E" w:rsidRDefault="00E96120" w:rsidP="00E96120">
      <w:pPr>
        <w:spacing w:beforeLines="50" w:before="180" w:afterLines="50" w:after="180" w:line="500" w:lineRule="exact"/>
        <w:rPr>
          <w:rFonts w:ascii="微軟正黑體" w:eastAsia="微軟正黑體" w:hAnsi="微軟正黑體" w:cstheme="minorBidi"/>
          <w:color w:val="000000" w:themeColor="text1"/>
          <w:sz w:val="28"/>
        </w:rPr>
      </w:pPr>
      <w:r w:rsidRPr="00F34A7E">
        <w:rPr>
          <w:rFonts w:ascii="微軟正黑體" w:eastAsia="微軟正黑體" w:hAnsi="微軟正黑體" w:hint="eastAsia"/>
          <w:color w:val="000000" w:themeColor="text1"/>
          <w:sz w:val="28"/>
        </w:rPr>
        <w:t>發</w:t>
      </w:r>
      <w:r w:rsidRPr="00F34A7E">
        <w:rPr>
          <w:rFonts w:ascii="微軟正黑體" w:eastAsia="微軟正黑體" w:hAnsi="微軟正黑體" w:cstheme="minorBidi" w:hint="eastAsia"/>
          <w:color w:val="000000" w:themeColor="text1"/>
          <w:sz w:val="28"/>
        </w:rPr>
        <w:t>稿日期：113年4月4日</w:t>
      </w:r>
    </w:p>
    <w:p w:rsidR="00E96120" w:rsidRPr="0035559C" w:rsidRDefault="00E96120" w:rsidP="00E96120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  <w:r>
        <w:rPr>
          <w:rFonts w:ascii="微軟正黑體" w:eastAsia="微軟正黑體" w:hAnsi="微軟正黑體" w:cstheme="minorBidi" w:hint="eastAsia"/>
          <w:color w:val="000000" w:themeColor="text1"/>
          <w:sz w:val="28"/>
        </w:rPr>
        <w:t xml:space="preserve"> </w:t>
      </w:r>
      <w:r w:rsidRPr="00961F2C">
        <w:rPr>
          <w:rFonts w:ascii="微軟正黑體" w:eastAsia="微軟正黑體" w:hAnsi="微軟正黑體" w:cstheme="minorBidi" w:hint="eastAsia"/>
          <w:color w:val="000000" w:themeColor="text1"/>
          <w:sz w:val="28"/>
        </w:rPr>
        <w:t>清明節4天連假，許多民眾配合祭祖掃墓，準備再來一趟親子小旅行。由於連假前一天在花蓮發生的大地震，造成北部、東部設施及人員相關災情，臺南市長黃偉哲第一時間就指示各局處啟動應變機制動員巡檢，力求維持各項公共服務設施正常營運，確保旅客安全。</w:t>
      </w:r>
    </w:p>
    <w:p w:rsidR="00E96120" w:rsidRPr="00E440A1" w:rsidRDefault="00E96120" w:rsidP="00E96120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根據市府觀光旅遊局統計，清明連假首日上午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陽光明媚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天氣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晴朗，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市區熱門景點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為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國華海安商圈、小西門商圈、南紡商圈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、赤崁樓與孔廟古蹟園區周邊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，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加上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新化、安平、鹽水及菁寮老街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等老街區域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，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一早累計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逾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4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萬人次造訪</w:t>
      </w:r>
      <w:r w:rsidR="00D153B6">
        <w:rPr>
          <w:rFonts w:ascii="微軟正黑體" w:eastAsia="微軟正黑體" w:hAnsi="微軟正黑體" w:cstheme="minorBidi" w:hint="eastAsia"/>
          <w:color w:val="FF0000"/>
          <w:sz w:val="28"/>
        </w:rPr>
        <w:t>，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品嘗美食逛老街。熱門戶外景點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為頑皮世界野生動物園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，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今年一早恰遇兒童節湧進近千名親子旅客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。</w:t>
      </w:r>
      <w:r>
        <w:rPr>
          <w:rFonts w:ascii="微軟正黑體" w:eastAsia="微軟正黑體" w:hAnsi="微軟正黑體" w:cstheme="minorBidi" w:hint="eastAsia"/>
          <w:color w:val="FF0000"/>
          <w:sz w:val="28"/>
        </w:rPr>
        <w:t>關子嶺風景區一早也有近3千人前往爬山健行泡湯旅遊</w:t>
      </w:r>
      <w:r w:rsidRPr="00E440A1">
        <w:rPr>
          <w:rFonts w:ascii="微軟正黑體" w:eastAsia="微軟正黑體" w:hAnsi="微軟正黑體" w:cstheme="minorBidi" w:hint="eastAsia"/>
          <w:color w:val="FF0000"/>
          <w:sz w:val="28"/>
        </w:rPr>
        <w:t>。</w:t>
      </w:r>
    </w:p>
    <w:p w:rsidR="00E96120" w:rsidRPr="00961F2C" w:rsidRDefault="00E96120" w:rsidP="00E96120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  <w:r w:rsidRPr="00961F2C">
        <w:rPr>
          <w:rFonts w:ascii="微軟正黑體" w:eastAsia="微軟正黑體" w:hAnsi="微軟正黑體" w:cstheme="minorBidi" w:hint="eastAsia"/>
          <w:color w:val="000000" w:themeColor="text1"/>
          <w:sz w:val="28"/>
        </w:rPr>
        <w:t xml:space="preserve">美國知名藝術家Kurt Perschke發起的「紅球計畫」，自2001年起已遊歷全球40多個知名城市，掀起全世界紅球旋風，除了國際媒體鏡頭追逐外，更是全球為期最長的街頭藝術行動。紅球在每座城市每個地點只會展出1次，在台南市還剩最後四天，分別是4月4日河樂廣場、5日新化街役場、6日竹溪公園月見橋及7日大南門城，球粉們千萬要把握最後追球機會！ </w:t>
      </w:r>
    </w:p>
    <w:p w:rsidR="00E96120" w:rsidRPr="00961F2C" w:rsidRDefault="00E96120" w:rsidP="00E96120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  <w:r w:rsidRPr="00961F2C">
        <w:rPr>
          <w:rFonts w:ascii="微軟正黑體" w:eastAsia="微軟正黑體" w:hAnsi="微軟正黑體" w:cstheme="minorBidi" w:hint="eastAsia"/>
          <w:color w:val="000000" w:themeColor="text1"/>
          <w:sz w:val="28"/>
        </w:rPr>
        <w:t xml:space="preserve"> 台南諸多景點也推出兒童節親子活動，葫蘆埤自然公園4月5</w:t>
      </w:r>
      <w:r w:rsidR="008E5EC6">
        <w:rPr>
          <w:rFonts w:ascii="微軟正黑體" w:eastAsia="微軟正黑體" w:hAnsi="微軟正黑體" w:cstheme="minorBidi" w:hint="eastAsia"/>
          <w:color w:val="000000" w:themeColor="text1"/>
          <w:sz w:val="28"/>
        </w:rPr>
        <w:t>～</w:t>
      </w:r>
      <w:r w:rsidRPr="00961F2C">
        <w:rPr>
          <w:rFonts w:ascii="微軟正黑體" w:eastAsia="微軟正黑體" w:hAnsi="微軟正黑體" w:cstheme="minorBidi" w:hint="eastAsia"/>
          <w:color w:val="000000" w:themeColor="text1"/>
          <w:sz w:val="28"/>
        </w:rPr>
        <w:t>6日在園區舉辦活動，除了最適合小朋友的手作及遊戲攤位，還有知名街頭藝人兔兔表演魔術在園區舉辦童樂市集；國立臺灣歷史博物館4月4</w:t>
      </w:r>
      <w:r w:rsidR="008E5EC6">
        <w:rPr>
          <w:rFonts w:ascii="微軟正黑體" w:eastAsia="微軟正黑體" w:hAnsi="微軟正黑體" w:cstheme="minorBidi" w:hint="eastAsia"/>
          <w:color w:val="000000" w:themeColor="text1"/>
          <w:sz w:val="28"/>
        </w:rPr>
        <w:t>～</w:t>
      </w:r>
      <w:r w:rsidRPr="00961F2C">
        <w:rPr>
          <w:rFonts w:ascii="微軟正黑體" w:eastAsia="微軟正黑體" w:hAnsi="微軟正黑體" w:cstheme="minorBidi" w:hint="eastAsia"/>
          <w:color w:val="000000" w:themeColor="text1"/>
          <w:sz w:val="28"/>
        </w:rPr>
        <w:t>7日推出「跨‧1624」特展、常設展、生態永續、親子市集、古早童玩等多元活動；頑皮世界動物園4月</w:t>
      </w:r>
      <w:r w:rsidR="008E5EC6">
        <w:rPr>
          <w:rFonts w:ascii="微軟正黑體" w:eastAsia="微軟正黑體" w:hAnsi="微軟正黑體" w:cstheme="minorBidi" w:hint="eastAsia"/>
          <w:color w:val="000000" w:themeColor="text1"/>
          <w:sz w:val="28"/>
          <w:lang w:eastAsia="zh-HK"/>
        </w:rPr>
        <w:t>4</w:t>
      </w:r>
      <w:r w:rsidR="008E5EC6">
        <w:rPr>
          <w:rFonts w:ascii="微軟正黑體" w:eastAsia="微軟正黑體" w:hAnsi="微軟正黑體" w:cstheme="minorBidi" w:hint="eastAsia"/>
          <w:color w:val="000000" w:themeColor="text1"/>
          <w:sz w:val="28"/>
        </w:rPr>
        <w:t>～</w:t>
      </w:r>
      <w:r w:rsidRPr="00961F2C">
        <w:rPr>
          <w:rFonts w:ascii="微軟正黑體" w:eastAsia="微軟正黑體" w:hAnsi="微軟正黑體" w:cstheme="minorBidi" w:hint="eastAsia"/>
          <w:color w:val="000000" w:themeColor="text1"/>
          <w:sz w:val="28"/>
        </w:rPr>
        <w:t>7日入場可參加動物狂歡嘉年華，品味園內季節限定餐點，園區門票於連假期間優惠全票480、學童票380、幼童票280，再送園內消費抵用券；尖山埤連假期間有「國小(含)以下兒童免門票」優惠，還有市集、親子體驗活動及街頭藝人表演，讓家長陪伴孩子共度充實的假日時光。</w:t>
      </w:r>
    </w:p>
    <w:p w:rsidR="00E96120" w:rsidRDefault="00E96120" w:rsidP="00E96120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  <w:r w:rsidRPr="00961F2C">
        <w:rPr>
          <w:rFonts w:ascii="微軟正黑體" w:eastAsia="微軟正黑體" w:hAnsi="微軟正黑體" w:cstheme="minorBidi" w:hint="eastAsia"/>
          <w:color w:val="000000" w:themeColor="text1"/>
          <w:sz w:val="28"/>
        </w:rPr>
        <w:t>觀光旅遊局林國華局長表示，因應旅客到訪臺南食品安全及房價穩定，落實保障旅客權益，本市已於第一時間提供不合格產品及原料清冊予轄內旅宿業，協助業者強化辨識含蘇丹色素產品或原料之能力，後續並配合衛生局等單位多次聯合稽查，以確保本市旅客安全。此外，也加強向旅宿業宣導</w:t>
      </w:r>
      <w:r w:rsidR="00122032">
        <w:rPr>
          <w:rFonts w:ascii="微軟正黑體" w:eastAsia="微軟正黑體" w:hAnsi="微軟正黑體" w:cstheme="minorBidi" w:hint="eastAsia"/>
          <w:color w:val="000000" w:themeColor="text1"/>
          <w:sz w:val="28"/>
        </w:rPr>
        <w:t>，</w:t>
      </w:r>
      <w:r w:rsidRPr="00961F2C">
        <w:rPr>
          <w:rFonts w:ascii="微軟正黑體" w:eastAsia="微軟正黑體" w:hAnsi="微軟正黑體" w:cstheme="minorBidi" w:hint="eastAsia"/>
          <w:color w:val="000000" w:themeColor="text1"/>
          <w:sz w:val="28"/>
        </w:rPr>
        <w:t>確實遵守發展觀光條例規定，實收房費不得超過核定房價</w:t>
      </w:r>
      <w:r w:rsidR="00122032">
        <w:rPr>
          <w:rFonts w:ascii="微軟正黑體" w:eastAsia="微軟正黑體" w:hAnsi="微軟正黑體" w:cstheme="minorBidi" w:hint="eastAsia"/>
          <w:color w:val="000000" w:themeColor="text1"/>
          <w:sz w:val="28"/>
        </w:rPr>
        <w:t>、</w:t>
      </w:r>
      <w:r w:rsidRPr="00961F2C">
        <w:rPr>
          <w:rFonts w:ascii="微軟正黑體" w:eastAsia="微軟正黑體" w:hAnsi="微軟正黑體" w:cstheme="minorBidi" w:hint="eastAsia"/>
          <w:color w:val="000000" w:themeColor="text1"/>
          <w:sz w:val="28"/>
        </w:rPr>
        <w:t>不得任意哄抬價格，共同維護臺南觀光品牌形象，連假期間更多活動請上台南旅遊網(https://www.twtainan.net/)。</w:t>
      </w:r>
    </w:p>
    <w:p w:rsidR="00E96120" w:rsidRPr="00F34A7E" w:rsidRDefault="00E96120" w:rsidP="00E96120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  <w:r w:rsidRPr="00F34A7E">
        <w:rPr>
          <w:rFonts w:ascii="微軟正黑體" w:eastAsia="微軟正黑體" w:hAnsi="微軟正黑體" w:cstheme="minorBidi" w:hint="eastAsia"/>
          <w:color w:val="000000" w:themeColor="text1"/>
          <w:sz w:val="28"/>
        </w:rPr>
        <w:t>新聞聯絡人：陶國隆科長 0931-934251</w:t>
      </w:r>
    </w:p>
    <w:p w:rsidR="00E96120" w:rsidRPr="00F34A7E" w:rsidRDefault="00E96120" w:rsidP="00E96120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</w:p>
    <w:p w:rsidR="00166EF2" w:rsidRDefault="00166EF2">
      <w:pPr>
        <w:widowControl/>
        <w:rPr>
          <w:rFonts w:ascii="微軟正黑體" w:eastAsia="微軟正黑體" w:hAnsi="微軟正黑體" w:cstheme="minorBidi"/>
          <w:color w:val="000000" w:themeColor="text1"/>
          <w:sz w:val="28"/>
        </w:rPr>
      </w:pPr>
      <w:r>
        <w:rPr>
          <w:rFonts w:ascii="微軟正黑體" w:eastAsia="微軟正黑體" w:hAnsi="微軟正黑體" w:cstheme="minorBidi"/>
          <w:color w:val="000000" w:themeColor="text1"/>
          <w:sz w:val="28"/>
        </w:rPr>
        <w:br w:type="page"/>
      </w:r>
    </w:p>
    <w:p w:rsidR="009771F6" w:rsidRDefault="00166EF2" w:rsidP="00961F2C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  <w:r>
        <w:rPr>
          <w:rFonts w:ascii="微軟正黑體" w:eastAsia="微軟正黑體" w:hAnsi="微軟正黑體" w:cstheme="minorBidi" w:hint="eastAsia"/>
          <w:color w:val="000000" w:themeColor="text1"/>
          <w:sz w:val="28"/>
        </w:rPr>
        <w:t>新聞稿照片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4686"/>
        <w:gridCol w:w="4920"/>
      </w:tblGrid>
      <w:tr w:rsidR="00166EF2" w:rsidTr="00E331E0">
        <w:tc>
          <w:tcPr>
            <w:tcW w:w="4285" w:type="dxa"/>
          </w:tcPr>
          <w:p w:rsidR="00166EF2" w:rsidRDefault="00E331E0" w:rsidP="00E331E0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cstheme="minorBidi"/>
                <w:noProof/>
                <w:color w:val="000000" w:themeColor="text1"/>
                <w:sz w:val="28"/>
              </w:rPr>
              <w:drawing>
                <wp:inline distT="0" distB="0" distL="0" distR="0">
                  <wp:extent cx="2401273" cy="1800000"/>
                  <wp:effectExtent l="19050" t="0" r="0" b="0"/>
                  <wp:docPr id="1" name="圖片 1" descr="C:\Users\hughh\OneDrive\桌面\0404\0404用\紅球本日出現在河樂廣場吸引許多民眾拍照打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ghh\OneDrive\桌面\0404\0404用\紅球本日出現在河樂廣場吸引許多民眾拍照打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27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1" w:type="dxa"/>
          </w:tcPr>
          <w:p w:rsidR="00166EF2" w:rsidRDefault="00E331E0" w:rsidP="00E331E0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cstheme="minorBidi"/>
                <w:noProof/>
                <w:color w:val="000000" w:themeColor="text1"/>
                <w:sz w:val="28"/>
              </w:rPr>
              <w:drawing>
                <wp:inline distT="0" distB="0" distL="0" distR="0">
                  <wp:extent cx="2401273" cy="1800000"/>
                  <wp:effectExtent l="19050" t="0" r="0" b="0"/>
                  <wp:docPr id="2" name="圖片 2" descr="C:\Users\hughh\OneDrive\桌面\0404\0404用\國華街許多民眾現場品嘗美食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ughh\OneDrive\桌面\0404\0404用\國華街許多民眾現場品嘗美食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273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EF2" w:rsidTr="00E331E0">
        <w:tc>
          <w:tcPr>
            <w:tcW w:w="4285" w:type="dxa"/>
          </w:tcPr>
          <w:p w:rsidR="00166EF2" w:rsidRDefault="00E331E0" w:rsidP="00961F2C">
            <w:pPr>
              <w:spacing w:line="0" w:lineRule="atLeast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 w:rsidRPr="00E331E0">
              <w:rPr>
                <w:rFonts w:ascii="微軟正黑體" w:eastAsia="微軟正黑體" w:hAnsi="微軟正黑體" w:cstheme="minorBidi" w:hint="eastAsia"/>
                <w:color w:val="000000" w:themeColor="text1"/>
                <w:sz w:val="28"/>
              </w:rPr>
              <w:t>紅球本日出現在河樂廣場吸引許多民眾拍照打卡</w:t>
            </w:r>
          </w:p>
        </w:tc>
        <w:tc>
          <w:tcPr>
            <w:tcW w:w="5321" w:type="dxa"/>
          </w:tcPr>
          <w:p w:rsidR="00166EF2" w:rsidRDefault="00E331E0" w:rsidP="00961F2C">
            <w:pPr>
              <w:spacing w:line="0" w:lineRule="atLeast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 w:rsidRPr="00E331E0">
              <w:rPr>
                <w:rFonts w:ascii="微軟正黑體" w:eastAsia="微軟正黑體" w:hAnsi="微軟正黑體" w:cstheme="minorBidi" w:hint="eastAsia"/>
                <w:color w:val="000000" w:themeColor="text1"/>
                <w:sz w:val="28"/>
              </w:rPr>
              <w:t>國華街許多民眾現場品嘗美食</w:t>
            </w:r>
          </w:p>
        </w:tc>
      </w:tr>
      <w:tr w:rsidR="00166EF2" w:rsidTr="00E331E0">
        <w:tc>
          <w:tcPr>
            <w:tcW w:w="4285" w:type="dxa"/>
          </w:tcPr>
          <w:p w:rsidR="00166EF2" w:rsidRDefault="00E331E0" w:rsidP="00E331E0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cstheme="minorBidi"/>
                <w:noProof/>
                <w:color w:val="000000" w:themeColor="text1"/>
                <w:sz w:val="28"/>
              </w:rPr>
              <w:drawing>
                <wp:inline distT="0" distB="0" distL="0" distR="0">
                  <wp:extent cx="2399867" cy="1800000"/>
                  <wp:effectExtent l="19050" t="0" r="433" b="0"/>
                  <wp:docPr id="3" name="圖片 3" descr="C:\Users\hughh\OneDrive\桌面\0404\0404用\3.尖山埤渡假村遊客參加導覽解說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ughh\OneDrive\桌面\0404\0404用\3.尖山埤渡假村遊客參加導覽解說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6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1" w:type="dxa"/>
          </w:tcPr>
          <w:p w:rsidR="00166EF2" w:rsidRDefault="00E331E0" w:rsidP="00E331E0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cstheme="minorBidi"/>
                <w:noProof/>
                <w:color w:val="000000" w:themeColor="text1"/>
                <w:sz w:val="28"/>
              </w:rPr>
              <w:drawing>
                <wp:inline distT="0" distB="0" distL="0" distR="0">
                  <wp:extent cx="2785205" cy="1800000"/>
                  <wp:effectExtent l="19050" t="0" r="0" b="0"/>
                  <wp:docPr id="4" name="圖片 4" descr="C:\Users\hughh\OneDrive\桌面\0404\0404用\4.左鎮化石館全家大小觀賞演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ughh\OneDrive\桌面\0404\0404用\4.左鎮化石館全家大小觀賞演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5205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EF2" w:rsidTr="00E331E0">
        <w:tc>
          <w:tcPr>
            <w:tcW w:w="4285" w:type="dxa"/>
          </w:tcPr>
          <w:p w:rsidR="00166EF2" w:rsidRDefault="00E331E0" w:rsidP="00961F2C">
            <w:pPr>
              <w:spacing w:line="0" w:lineRule="atLeast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 w:rsidRPr="00E331E0">
              <w:rPr>
                <w:rFonts w:ascii="微軟正黑體" w:eastAsia="微軟正黑體" w:hAnsi="微軟正黑體" w:cstheme="minorBidi" w:hint="eastAsia"/>
                <w:color w:val="000000" w:themeColor="text1"/>
                <w:sz w:val="28"/>
              </w:rPr>
              <w:t>尖山埤渡假村遊客參加導覽解說</w:t>
            </w:r>
          </w:p>
        </w:tc>
        <w:tc>
          <w:tcPr>
            <w:tcW w:w="5321" w:type="dxa"/>
          </w:tcPr>
          <w:p w:rsidR="00166EF2" w:rsidRDefault="00E331E0" w:rsidP="00961F2C">
            <w:pPr>
              <w:spacing w:line="0" w:lineRule="atLeast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 w:rsidRPr="00E331E0">
              <w:rPr>
                <w:rFonts w:ascii="微軟正黑體" w:eastAsia="微軟正黑體" w:hAnsi="微軟正黑體" w:cstheme="minorBidi" w:hint="eastAsia"/>
                <w:color w:val="000000" w:themeColor="text1"/>
                <w:sz w:val="28"/>
              </w:rPr>
              <w:t>左鎮化石館全家大小觀賞演出</w:t>
            </w:r>
          </w:p>
        </w:tc>
      </w:tr>
      <w:tr w:rsidR="00166EF2" w:rsidTr="00E331E0">
        <w:tc>
          <w:tcPr>
            <w:tcW w:w="4285" w:type="dxa"/>
          </w:tcPr>
          <w:p w:rsidR="00166EF2" w:rsidRDefault="00E331E0" w:rsidP="00E331E0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cstheme="minorBidi"/>
                <w:noProof/>
                <w:color w:val="000000" w:themeColor="text1"/>
                <w:sz w:val="28"/>
              </w:rPr>
              <w:drawing>
                <wp:inline distT="0" distB="0" distL="0" distR="0">
                  <wp:extent cx="1350392" cy="1800000"/>
                  <wp:effectExtent l="19050" t="0" r="2158" b="0"/>
                  <wp:docPr id="5" name="圖片 5" descr="C:\Users\hughh\OneDrive\桌面\0404\0404用\赤崁樓一早就有許多民眾前往遊園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ughh\OneDrive\桌面\0404\0404用\赤崁樓一早就有許多民眾前往遊園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392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1" w:type="dxa"/>
          </w:tcPr>
          <w:p w:rsidR="00166EF2" w:rsidRDefault="00E331E0" w:rsidP="00E331E0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cstheme="minorBidi"/>
                <w:noProof/>
                <w:color w:val="000000" w:themeColor="text1"/>
                <w:sz w:val="28"/>
              </w:rPr>
              <w:drawing>
                <wp:inline distT="0" distB="0" distL="0" distR="0">
                  <wp:extent cx="2399867" cy="1800000"/>
                  <wp:effectExtent l="19050" t="0" r="433" b="0"/>
                  <wp:docPr id="6" name="圖片 6" descr="C:\Users\hughh\OneDrive\桌面\0404\0404用\6.奇美博物館全家大小購票入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ughh\OneDrive\桌面\0404\0404用\6.奇美博物館全家大小購票入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86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EF2" w:rsidTr="00E331E0">
        <w:tc>
          <w:tcPr>
            <w:tcW w:w="4285" w:type="dxa"/>
          </w:tcPr>
          <w:p w:rsidR="00166EF2" w:rsidRDefault="00E331E0" w:rsidP="00961F2C">
            <w:pPr>
              <w:spacing w:line="0" w:lineRule="atLeast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 w:rsidRPr="00E331E0">
              <w:rPr>
                <w:rFonts w:ascii="微軟正黑體" w:eastAsia="微軟正黑體" w:hAnsi="微軟正黑體" w:cstheme="minorBidi" w:hint="eastAsia"/>
                <w:color w:val="000000" w:themeColor="text1"/>
                <w:sz w:val="28"/>
              </w:rPr>
              <w:t>赤崁樓一早就有許多民眾前往遊園</w:t>
            </w:r>
          </w:p>
        </w:tc>
        <w:tc>
          <w:tcPr>
            <w:tcW w:w="5321" w:type="dxa"/>
          </w:tcPr>
          <w:p w:rsidR="00166EF2" w:rsidRDefault="00E331E0" w:rsidP="00961F2C">
            <w:pPr>
              <w:spacing w:line="0" w:lineRule="atLeast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 w:rsidRPr="00E331E0">
              <w:rPr>
                <w:rFonts w:ascii="微軟正黑體" w:eastAsia="微軟正黑體" w:hAnsi="微軟正黑體" w:cstheme="minorBidi" w:hint="eastAsia"/>
                <w:color w:val="000000" w:themeColor="text1"/>
                <w:sz w:val="28"/>
              </w:rPr>
              <w:t>奇美博物館全家大小購票入場</w:t>
            </w:r>
          </w:p>
        </w:tc>
      </w:tr>
      <w:tr w:rsidR="00E331E0" w:rsidTr="00E331E0">
        <w:tc>
          <w:tcPr>
            <w:tcW w:w="4285" w:type="dxa"/>
          </w:tcPr>
          <w:p w:rsidR="00E331E0" w:rsidRPr="00E331E0" w:rsidRDefault="00E331E0" w:rsidP="00E331E0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cstheme="minorBidi"/>
                <w:noProof/>
                <w:color w:val="000000" w:themeColor="text1"/>
                <w:sz w:val="28"/>
              </w:rPr>
              <w:drawing>
                <wp:inline distT="0" distB="0" distL="0" distR="0">
                  <wp:extent cx="2810450" cy="1800000"/>
                  <wp:effectExtent l="19050" t="0" r="8950" b="0"/>
                  <wp:docPr id="7" name="圖片 7" descr="C:\Users\hughh\OneDrive\桌面\0404\0404用\水道博物館家長帶小朋友到園踏青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ughh\OneDrive\桌面\0404\0404用\水道博物館家長帶小朋友到園踏青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45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1" w:type="dxa"/>
          </w:tcPr>
          <w:p w:rsidR="00E331E0" w:rsidRPr="00E331E0" w:rsidRDefault="00E331E0" w:rsidP="00E331E0">
            <w:pPr>
              <w:spacing w:line="0" w:lineRule="atLeast"/>
              <w:jc w:val="center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>
              <w:rPr>
                <w:rFonts w:ascii="微軟正黑體" w:eastAsia="微軟正黑體" w:hAnsi="微軟正黑體" w:cstheme="minorBidi"/>
                <w:noProof/>
                <w:color w:val="000000" w:themeColor="text1"/>
                <w:sz w:val="28"/>
              </w:rPr>
              <w:drawing>
                <wp:inline distT="0" distB="0" distL="0" distR="0">
                  <wp:extent cx="2398699" cy="1800000"/>
                  <wp:effectExtent l="19050" t="0" r="1601" b="0"/>
                  <wp:docPr id="8" name="圖片 8" descr="C:\Users\hughh\OneDrive\桌面\0404\0404用\8.頑皮世界兒童節最佳景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ughh\OneDrive\桌面\0404\0404用\8.頑皮世界兒童節最佳景點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699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1E0" w:rsidTr="00E331E0">
        <w:tc>
          <w:tcPr>
            <w:tcW w:w="4285" w:type="dxa"/>
          </w:tcPr>
          <w:p w:rsidR="00E331E0" w:rsidRPr="00E331E0" w:rsidRDefault="00E331E0" w:rsidP="00961F2C">
            <w:pPr>
              <w:spacing w:line="0" w:lineRule="atLeast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 w:rsidRPr="00E331E0">
              <w:rPr>
                <w:rFonts w:ascii="微軟正黑體" w:eastAsia="微軟正黑體" w:hAnsi="微軟正黑體" w:cstheme="minorBidi" w:hint="eastAsia"/>
                <w:color w:val="000000" w:themeColor="text1"/>
                <w:sz w:val="28"/>
              </w:rPr>
              <w:t>水道博物館家長帶小朋友到園踏青</w:t>
            </w:r>
          </w:p>
        </w:tc>
        <w:tc>
          <w:tcPr>
            <w:tcW w:w="5321" w:type="dxa"/>
          </w:tcPr>
          <w:p w:rsidR="00E331E0" w:rsidRPr="00E331E0" w:rsidRDefault="00E331E0" w:rsidP="00961F2C">
            <w:pPr>
              <w:spacing w:line="0" w:lineRule="atLeast"/>
              <w:rPr>
                <w:rFonts w:ascii="微軟正黑體" w:eastAsia="微軟正黑體" w:hAnsi="微軟正黑體" w:cstheme="minorBidi"/>
                <w:color w:val="000000" w:themeColor="text1"/>
                <w:sz w:val="28"/>
              </w:rPr>
            </w:pPr>
            <w:r w:rsidRPr="00E331E0">
              <w:rPr>
                <w:rFonts w:ascii="微軟正黑體" w:eastAsia="微軟正黑體" w:hAnsi="微軟正黑體" w:cstheme="minorBidi" w:hint="eastAsia"/>
                <w:color w:val="000000" w:themeColor="text1"/>
                <w:sz w:val="28"/>
              </w:rPr>
              <w:t>頑皮世界兒童節最佳景點</w:t>
            </w:r>
          </w:p>
        </w:tc>
      </w:tr>
    </w:tbl>
    <w:p w:rsidR="00166EF2" w:rsidRDefault="00166EF2" w:rsidP="00961F2C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</w:p>
    <w:p w:rsidR="00166EF2" w:rsidRPr="00166EF2" w:rsidRDefault="00166EF2" w:rsidP="00961F2C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</w:p>
    <w:p w:rsidR="009771F6" w:rsidRPr="00F34A7E" w:rsidRDefault="009771F6" w:rsidP="00961F2C">
      <w:pPr>
        <w:spacing w:line="0" w:lineRule="atLeast"/>
        <w:ind w:firstLine="480"/>
        <w:rPr>
          <w:rFonts w:ascii="微軟正黑體" w:eastAsia="微軟正黑體" w:hAnsi="微軟正黑體" w:cstheme="minorBidi"/>
          <w:color w:val="000000" w:themeColor="text1"/>
          <w:sz w:val="28"/>
        </w:rPr>
      </w:pPr>
    </w:p>
    <w:sectPr w:rsidR="009771F6" w:rsidRPr="00F34A7E" w:rsidSect="0083482E">
      <w:pgSz w:w="11906" w:h="16838"/>
      <w:pgMar w:top="42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482E" w:rsidRDefault="0083482E" w:rsidP="001602B5">
      <w:r>
        <w:separator/>
      </w:r>
    </w:p>
  </w:endnote>
  <w:endnote w:type="continuationSeparator" w:id="0">
    <w:p w:rsidR="0083482E" w:rsidRDefault="0083482E" w:rsidP="0016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482E" w:rsidRDefault="0083482E" w:rsidP="001602B5">
      <w:r>
        <w:separator/>
      </w:r>
    </w:p>
  </w:footnote>
  <w:footnote w:type="continuationSeparator" w:id="0">
    <w:p w:rsidR="0083482E" w:rsidRDefault="0083482E" w:rsidP="0016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13881"/>
    <w:multiLevelType w:val="multilevel"/>
    <w:tmpl w:val="E954C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44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69"/>
    <w:rsid w:val="000223EC"/>
    <w:rsid w:val="00033D23"/>
    <w:rsid w:val="00072681"/>
    <w:rsid w:val="00080617"/>
    <w:rsid w:val="00083421"/>
    <w:rsid w:val="000D3046"/>
    <w:rsid w:val="00100489"/>
    <w:rsid w:val="00106DF6"/>
    <w:rsid w:val="0011682A"/>
    <w:rsid w:val="00122032"/>
    <w:rsid w:val="001602B5"/>
    <w:rsid w:val="00166EF2"/>
    <w:rsid w:val="00181B50"/>
    <w:rsid w:val="001A2C35"/>
    <w:rsid w:val="001D0BD6"/>
    <w:rsid w:val="001D56C0"/>
    <w:rsid w:val="001D768A"/>
    <w:rsid w:val="00201433"/>
    <w:rsid w:val="00201ED2"/>
    <w:rsid w:val="00214C7B"/>
    <w:rsid w:val="0028314C"/>
    <w:rsid w:val="002A3C31"/>
    <w:rsid w:val="002C59CF"/>
    <w:rsid w:val="002F19C3"/>
    <w:rsid w:val="0030003E"/>
    <w:rsid w:val="00307B95"/>
    <w:rsid w:val="003318E6"/>
    <w:rsid w:val="00331B78"/>
    <w:rsid w:val="003518F3"/>
    <w:rsid w:val="0035559C"/>
    <w:rsid w:val="0038254A"/>
    <w:rsid w:val="003848C1"/>
    <w:rsid w:val="0039255F"/>
    <w:rsid w:val="003B4B69"/>
    <w:rsid w:val="00412673"/>
    <w:rsid w:val="00417F80"/>
    <w:rsid w:val="00423EEF"/>
    <w:rsid w:val="00454B1D"/>
    <w:rsid w:val="00481C7B"/>
    <w:rsid w:val="00481FDE"/>
    <w:rsid w:val="004A54B9"/>
    <w:rsid w:val="004C6108"/>
    <w:rsid w:val="005613A4"/>
    <w:rsid w:val="00651E8A"/>
    <w:rsid w:val="00665F46"/>
    <w:rsid w:val="00687579"/>
    <w:rsid w:val="00713716"/>
    <w:rsid w:val="00753DDF"/>
    <w:rsid w:val="00786B2B"/>
    <w:rsid w:val="0083482E"/>
    <w:rsid w:val="00873B62"/>
    <w:rsid w:val="008A7C49"/>
    <w:rsid w:val="008B635E"/>
    <w:rsid w:val="008C7BED"/>
    <w:rsid w:val="008D1094"/>
    <w:rsid w:val="008E5EC6"/>
    <w:rsid w:val="009004FB"/>
    <w:rsid w:val="0091186A"/>
    <w:rsid w:val="00911F5A"/>
    <w:rsid w:val="00912F63"/>
    <w:rsid w:val="00951262"/>
    <w:rsid w:val="00961F2C"/>
    <w:rsid w:val="00972AAA"/>
    <w:rsid w:val="00973DBB"/>
    <w:rsid w:val="009771F6"/>
    <w:rsid w:val="009F2439"/>
    <w:rsid w:val="00A560E2"/>
    <w:rsid w:val="00A76B7F"/>
    <w:rsid w:val="00A931AB"/>
    <w:rsid w:val="00AE5BA0"/>
    <w:rsid w:val="00B25A83"/>
    <w:rsid w:val="00B3330E"/>
    <w:rsid w:val="00B9734F"/>
    <w:rsid w:val="00BA0820"/>
    <w:rsid w:val="00BC5C51"/>
    <w:rsid w:val="00C01AB5"/>
    <w:rsid w:val="00C460DC"/>
    <w:rsid w:val="00C515F1"/>
    <w:rsid w:val="00C52537"/>
    <w:rsid w:val="00C84C3E"/>
    <w:rsid w:val="00CE6280"/>
    <w:rsid w:val="00D03E16"/>
    <w:rsid w:val="00D153B6"/>
    <w:rsid w:val="00D1712D"/>
    <w:rsid w:val="00D23A2C"/>
    <w:rsid w:val="00D92A94"/>
    <w:rsid w:val="00E00348"/>
    <w:rsid w:val="00E331E0"/>
    <w:rsid w:val="00E440A1"/>
    <w:rsid w:val="00E934EA"/>
    <w:rsid w:val="00E96120"/>
    <w:rsid w:val="00EB27A3"/>
    <w:rsid w:val="00EC7E07"/>
    <w:rsid w:val="00ED21D1"/>
    <w:rsid w:val="00F160F3"/>
    <w:rsid w:val="00F34A7E"/>
    <w:rsid w:val="00F40B1F"/>
    <w:rsid w:val="00F46039"/>
    <w:rsid w:val="00F53E62"/>
    <w:rsid w:val="00F93234"/>
    <w:rsid w:val="00FA6EC4"/>
    <w:rsid w:val="00FC358B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9F508"/>
  <w15:docId w15:val="{FC3F6CE7-BC3B-C940-A493-CEAD37E1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B69"/>
    <w:pPr>
      <w:widowControl w:val="0"/>
    </w:pPr>
    <w:rPr>
      <w:rFonts w:ascii="Times New Roman" w:eastAsia="PMingLiU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F40B1F"/>
    <w:pPr>
      <w:widowControl/>
      <w:spacing w:before="100" w:beforeAutospacing="1" w:after="100" w:afterAutospacing="1"/>
      <w:outlineLvl w:val="0"/>
    </w:pPr>
    <w:rPr>
      <w:rFonts w:ascii="PMingLiU" w:hAnsi="PMingLiU" w:cs="PMingLiU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9C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2B5"/>
    <w:rPr>
      <w:rFonts w:ascii="Times New Roman" w:eastAsia="PMingLiU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2B5"/>
    <w:rPr>
      <w:rFonts w:ascii="Times New Roman" w:eastAsia="PMingLiU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E934E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97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40B1F"/>
    <w:rPr>
      <w:rFonts w:ascii="PMingLiU" w:eastAsia="PMingLiU" w:hAnsi="PMingLiU" w:cs="PMingLiU"/>
      <w:b/>
      <w:bCs/>
      <w:kern w:val="36"/>
      <w:sz w:val="48"/>
      <w:szCs w:val="48"/>
    </w:rPr>
  </w:style>
  <w:style w:type="character" w:styleId="a9">
    <w:name w:val="Emphasis"/>
    <w:basedOn w:val="a0"/>
    <w:uiPriority w:val="20"/>
    <w:qFormat/>
    <w:rsid w:val="00F40B1F"/>
    <w:rPr>
      <w:i/>
      <w:iCs/>
    </w:rPr>
  </w:style>
  <w:style w:type="character" w:styleId="aa">
    <w:name w:val="Strong"/>
    <w:basedOn w:val="a0"/>
    <w:uiPriority w:val="22"/>
    <w:qFormat/>
    <w:rsid w:val="00F40B1F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2F19C3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181B50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E33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331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宋杰修</dc:creator>
  <cp:keywords/>
  <dc:description/>
  <cp:lastModifiedBy>道立 鄭</cp:lastModifiedBy>
  <cp:revision>7</cp:revision>
  <dcterms:created xsi:type="dcterms:W3CDTF">2024-04-04T06:24:00Z</dcterms:created>
  <dcterms:modified xsi:type="dcterms:W3CDTF">2024-04-04T06:27:00Z</dcterms:modified>
</cp:coreProperties>
</file>